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D6110F5" w:rsidR="00C849BD" w:rsidRDefault="00C81982">
      <w:pPr>
        <w:widowControl w:val="0"/>
        <w:pBdr>
          <w:top w:val="nil"/>
          <w:left w:val="nil"/>
          <w:bottom w:val="nil"/>
          <w:right w:val="nil"/>
          <w:between w:val="nil"/>
        </w:pBdr>
        <w:spacing w:line="276" w:lineRule="auto"/>
        <w:jc w:val="left"/>
      </w:pPr>
      <w:r w:rsidRPr="006F4A30">
        <w:rPr>
          <w:noProof/>
          <w:sz w:val="28"/>
          <w:szCs w:val="28"/>
        </w:rPr>
        <w:drawing>
          <wp:anchor distT="0" distB="0" distL="114300" distR="114300" simplePos="0" relativeHeight="251672064" behindDoc="0" locked="0" layoutInCell="1" allowOverlap="1" wp14:anchorId="45D2ED42" wp14:editId="155496E0">
            <wp:simplePos x="0" y="0"/>
            <wp:positionH relativeFrom="page">
              <wp:posOffset>357809</wp:posOffset>
            </wp:positionH>
            <wp:positionV relativeFrom="paragraph">
              <wp:posOffset>-630693</wp:posOffset>
            </wp:positionV>
            <wp:extent cx="2870200" cy="1309370"/>
            <wp:effectExtent l="0" t="0" r="6350" b="0"/>
            <wp:wrapNone/>
            <wp:docPr id="1893006061" name="Image 17"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06061" name="Image 17" descr="Une image contenant texte, Police, Graphique, graphism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24A">
        <w:rPr>
          <w:noProof/>
        </w:rPr>
        <w:drawing>
          <wp:anchor distT="0" distB="0" distL="114300" distR="114300" simplePos="0" relativeHeight="251644416" behindDoc="0" locked="0" layoutInCell="1" hidden="0" allowOverlap="1" wp14:anchorId="730D6BA0" wp14:editId="616F203A">
            <wp:simplePos x="0" y="0"/>
            <wp:positionH relativeFrom="column">
              <wp:posOffset>4872355</wp:posOffset>
            </wp:positionH>
            <wp:positionV relativeFrom="paragraph">
              <wp:posOffset>87630</wp:posOffset>
            </wp:positionV>
            <wp:extent cx="1066800" cy="666750"/>
            <wp:effectExtent l="0" t="0" r="0" b="0"/>
            <wp:wrapNone/>
            <wp:docPr id="17719981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066800" cy="666750"/>
                    </a:xfrm>
                    <a:prstGeom prst="rect">
                      <a:avLst/>
                    </a:prstGeom>
                    <a:ln/>
                  </pic:spPr>
                </pic:pic>
              </a:graphicData>
            </a:graphic>
          </wp:anchor>
        </w:drawing>
      </w:r>
      <w:r w:rsidR="005D724A">
        <w:rPr>
          <w:noProof/>
        </w:rPr>
        <w:drawing>
          <wp:anchor distT="0" distB="0" distL="114300" distR="114300" simplePos="0" relativeHeight="251645440" behindDoc="0" locked="0" layoutInCell="1" hidden="0" allowOverlap="1" wp14:anchorId="07FB33F4" wp14:editId="018C577E">
            <wp:simplePos x="0" y="0"/>
            <wp:positionH relativeFrom="column">
              <wp:posOffset>4748530</wp:posOffset>
            </wp:positionH>
            <wp:positionV relativeFrom="paragraph">
              <wp:posOffset>-455930</wp:posOffset>
            </wp:positionV>
            <wp:extent cx="1571625" cy="444563"/>
            <wp:effectExtent l="0" t="0" r="0" b="0"/>
            <wp:wrapNone/>
            <wp:docPr id="17719981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571625" cy="444563"/>
                    </a:xfrm>
                    <a:prstGeom prst="rect">
                      <a:avLst/>
                    </a:prstGeom>
                    <a:ln/>
                  </pic:spPr>
                </pic:pic>
              </a:graphicData>
            </a:graphic>
          </wp:anchor>
        </w:drawing>
      </w:r>
    </w:p>
    <w:p w14:paraId="47E4C3DC" w14:textId="06C4E2B3" w:rsidR="006F4A30" w:rsidRPr="006F4A30" w:rsidRDefault="006F4A30" w:rsidP="006F4A30">
      <w:pPr>
        <w:widowControl w:val="0"/>
        <w:jc w:val="left"/>
        <w:rPr>
          <w:sz w:val="28"/>
          <w:szCs w:val="28"/>
        </w:rPr>
      </w:pPr>
    </w:p>
    <w:p w14:paraId="00000002" w14:textId="320AA4CD" w:rsidR="00C849BD" w:rsidRDefault="00C849BD">
      <w:pPr>
        <w:widowControl w:val="0"/>
        <w:jc w:val="left"/>
        <w:rPr>
          <w:sz w:val="28"/>
          <w:szCs w:val="28"/>
        </w:rPr>
      </w:pPr>
    </w:p>
    <w:p w14:paraId="2819D95B" w14:textId="77777777" w:rsidR="006F4A30" w:rsidRDefault="006F4A30">
      <w:pPr>
        <w:widowControl w:val="0"/>
        <w:jc w:val="left"/>
        <w:rPr>
          <w:sz w:val="28"/>
          <w:szCs w:val="28"/>
        </w:rPr>
      </w:pPr>
    </w:p>
    <w:p w14:paraId="0821C4DF" w14:textId="77777777" w:rsidR="006F4A30" w:rsidRDefault="006F4A30">
      <w:pPr>
        <w:widowControl w:val="0"/>
        <w:jc w:val="left"/>
        <w:rPr>
          <w:sz w:val="28"/>
          <w:szCs w:val="28"/>
        </w:rPr>
      </w:pPr>
    </w:p>
    <w:p w14:paraId="5DBF6BC6" w14:textId="77777777" w:rsidR="006F4A30" w:rsidRDefault="006F4A30">
      <w:pPr>
        <w:widowControl w:val="0"/>
        <w:jc w:val="left"/>
        <w:rPr>
          <w:sz w:val="28"/>
          <w:szCs w:val="28"/>
        </w:rPr>
      </w:pPr>
    </w:p>
    <w:p w14:paraId="0CA75F9A" w14:textId="4B694770" w:rsidR="006F4A30" w:rsidRDefault="00C81982">
      <w:pPr>
        <w:widowControl w:val="0"/>
        <w:jc w:val="left"/>
        <w:rPr>
          <w:sz w:val="28"/>
          <w:szCs w:val="28"/>
        </w:rPr>
      </w:pPr>
      <w:r>
        <w:rPr>
          <w:noProof/>
        </w:rPr>
        <mc:AlternateContent>
          <mc:Choice Requires="wpg">
            <w:drawing>
              <wp:anchor distT="0" distB="0" distL="0" distR="0" simplePos="0" relativeHeight="251658242" behindDoc="0" locked="0" layoutInCell="1" hidden="0" allowOverlap="1" wp14:anchorId="147212BC" wp14:editId="10D364EA">
                <wp:simplePos x="0" y="0"/>
                <wp:positionH relativeFrom="margin">
                  <wp:posOffset>-95637</wp:posOffset>
                </wp:positionH>
                <wp:positionV relativeFrom="paragraph">
                  <wp:posOffset>369902</wp:posOffset>
                </wp:positionV>
                <wp:extent cx="5748655" cy="280035"/>
                <wp:effectExtent l="0" t="0" r="4445" b="5715"/>
                <wp:wrapTopAndBottom distT="0" distB="0"/>
                <wp:docPr id="1771998178" name="Groupe 1771998178"/>
                <wp:cNvGraphicFramePr/>
                <a:graphic xmlns:a="http://schemas.openxmlformats.org/drawingml/2006/main">
                  <a:graphicData uri="http://schemas.microsoft.com/office/word/2010/wordprocessingGroup">
                    <wpg:wgp>
                      <wpg:cNvGrpSpPr/>
                      <wpg:grpSpPr>
                        <a:xfrm>
                          <a:off x="0" y="0"/>
                          <a:ext cx="5748655" cy="280035"/>
                          <a:chOff x="2290380" y="3639665"/>
                          <a:chExt cx="6188710" cy="280670"/>
                        </a:xfrm>
                      </wpg:grpSpPr>
                      <wpg:grpSp>
                        <wpg:cNvPr id="309785188" name="Groupe 309785188"/>
                        <wpg:cNvGrpSpPr/>
                        <wpg:grpSpPr>
                          <a:xfrm>
                            <a:off x="2290380" y="3639665"/>
                            <a:ext cx="6188710" cy="280670"/>
                            <a:chOff x="1152" y="175"/>
                            <a:chExt cx="9746" cy="442"/>
                          </a:xfrm>
                        </wpg:grpSpPr>
                        <wps:wsp>
                          <wps:cNvPr id="1474885952" name="Rectangle 1474885952"/>
                          <wps:cNvSpPr/>
                          <wps:spPr>
                            <a:xfrm>
                              <a:off x="1152" y="175"/>
                              <a:ext cx="9600" cy="425"/>
                            </a:xfrm>
                            <a:prstGeom prst="rect">
                              <a:avLst/>
                            </a:prstGeom>
                            <a:noFill/>
                            <a:ln>
                              <a:noFill/>
                            </a:ln>
                          </wps:spPr>
                          <wps:txbx>
                            <w:txbxContent>
                              <w:p w14:paraId="332983D7" w14:textId="77777777" w:rsidR="00C849BD" w:rsidRDefault="00C849BD">
                                <w:pPr>
                                  <w:jc w:val="left"/>
                                  <w:textDirection w:val="btLr"/>
                                </w:pPr>
                              </w:p>
                            </w:txbxContent>
                          </wps:txbx>
                          <wps:bodyPr spcFirstLastPara="1" wrap="square" lIns="91425" tIns="91425" rIns="91425" bIns="91425" anchor="ctr" anchorCtr="0">
                            <a:noAutofit/>
                          </wps:bodyPr>
                        </wps:wsp>
                        <wps:wsp>
                          <wps:cNvPr id="2090530535" name="Forme libre : forme 2090530535"/>
                          <wps:cNvSpPr/>
                          <wps:spPr>
                            <a:xfrm>
                              <a:off x="1152" y="175"/>
                              <a:ext cx="9624" cy="442"/>
                            </a:xfrm>
                            <a:custGeom>
                              <a:avLst/>
                              <a:gdLst/>
                              <a:ahLst/>
                              <a:cxnLst/>
                              <a:rect l="l" t="t" r="r" b="b"/>
                              <a:pathLst>
                                <a:path w="9624" h="442" extrusionOk="0">
                                  <a:moveTo>
                                    <a:pt x="9624" y="0"/>
                                  </a:moveTo>
                                  <a:lnTo>
                                    <a:pt x="2" y="0"/>
                                  </a:lnTo>
                                  <a:lnTo>
                                    <a:pt x="0" y="0"/>
                                  </a:lnTo>
                                  <a:lnTo>
                                    <a:pt x="0" y="41"/>
                                  </a:lnTo>
                                  <a:lnTo>
                                    <a:pt x="2" y="41"/>
                                  </a:lnTo>
                                  <a:lnTo>
                                    <a:pt x="2" y="442"/>
                                  </a:lnTo>
                                  <a:lnTo>
                                    <a:pt x="9624" y="442"/>
                                  </a:lnTo>
                                  <a:lnTo>
                                    <a:pt x="9624" y="41"/>
                                  </a:lnTo>
                                  <a:lnTo>
                                    <a:pt x="9624" y="0"/>
                                  </a:lnTo>
                                  <a:close/>
                                </a:path>
                              </a:pathLst>
                            </a:custGeom>
                            <a:solidFill>
                              <a:srgbClr val="632423"/>
                            </a:solidFill>
                            <a:ln>
                              <a:noFill/>
                            </a:ln>
                          </wps:spPr>
                          <wps:bodyPr spcFirstLastPara="1" wrap="square" lIns="91425" tIns="91425" rIns="91425" bIns="91425" anchor="ctr" anchorCtr="0">
                            <a:noAutofit/>
                          </wps:bodyPr>
                        </wps:wsp>
                        <wps:wsp>
                          <wps:cNvPr id="1487859184" name="Rectangle 1487859184"/>
                          <wps:cNvSpPr/>
                          <wps:spPr>
                            <a:xfrm>
                              <a:off x="1154" y="216"/>
                              <a:ext cx="9744" cy="401"/>
                            </a:xfrm>
                            <a:prstGeom prst="rect">
                              <a:avLst/>
                            </a:prstGeom>
                            <a:solidFill>
                              <a:srgbClr val="632423"/>
                            </a:solidFill>
                            <a:ln>
                              <a:noFill/>
                            </a:ln>
                          </wps:spPr>
                          <wps:txbx>
                            <w:txbxContent>
                              <w:p w14:paraId="6B854A48" w14:textId="2D5BC89F" w:rsidR="00C849BD" w:rsidRDefault="003B0EE9" w:rsidP="008F12B2">
                                <w:pPr>
                                  <w:spacing w:before="25"/>
                                  <w:ind w:left="1276" w:right="521"/>
                                  <w:jc w:val="center"/>
                                  <w:textDirection w:val="btLr"/>
                                </w:pPr>
                                <w:r>
                                  <w:rPr>
                                    <w:rFonts w:ascii="Calibri" w:hAnsi="Calibri"/>
                                    <w:b/>
                                    <w:color w:val="FFFFFF"/>
                                    <w:sz w:val="28"/>
                                  </w:rPr>
                                  <w:t>CAHIER DES CLAUSES</w:t>
                                </w:r>
                                <w:r w:rsidR="00C81982">
                                  <w:rPr>
                                    <w:rFonts w:ascii="Calibri" w:hAnsi="Calibri"/>
                                    <w:b/>
                                    <w:color w:val="FFFFFF"/>
                                    <w:sz w:val="28"/>
                                  </w:rPr>
                                  <w:t xml:space="preserve"> TECHNIQUES </w:t>
                                </w:r>
                                <w:r>
                                  <w:rPr>
                                    <w:rFonts w:ascii="Calibri" w:hAnsi="Calibri"/>
                                    <w:b/>
                                    <w:color w:val="FFFFFF"/>
                                    <w:sz w:val="28"/>
                                  </w:rPr>
                                  <w:t>PARTICULIÈRES</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147212BC" id="Groupe 1771998178" o:spid="_x0000_s1026" style="position:absolute;margin-left:-7.55pt;margin-top:29.15pt;width:452.65pt;height:22.05pt;z-index:251658242;mso-wrap-distance-left:0;mso-wrap-distance-right:0;mso-position-horizontal-relative:margin;mso-width-relative:margin" coordorigin="22903,36396" coordsize="6188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DKrwMAALYLAAAOAAAAZHJzL2Uyb0RvYy54bWzsVutu1DoQ/n8k3sHyf5rLZrNJ1C1CcFod&#10;CR0qLg/gdZxNRBIH23vp2/AsPBkzdpxNW4paQPxCWq1v48nMNzPf+PzFsWvJXijdyH5No7OQEtFz&#10;WTb9dk0/frh8nlGiDetL1sperOmN0PTFxbN/zg9DIWJZy7YUioCSXheHYU1rY4YiCDSvRcf0mRxE&#10;D4eVVB0zsFTboFTsANq7NojDMA0OUpWDklxoDbuv3SG9sPqrSnDztqq0MKRdU7DN2H9l/zf4H1yc&#10;s2Kr2FA3fDSD/YQVHWt6+Oik6jUzjOxUc09V13AltazMGZddIKuq4cL6AN5E4R1vrpTcDdaXbXHY&#10;DhNMAO0dnH5aLf9/f6WG98O1AiQOwxawsCv05VipDkewkhwtZDcTZOJoCIfN5SrJ0uWSEg5ncRaG&#10;i6XDlNcAPF6L4zxcZIA9CCzSRZ6mk8S/o5I0yrJVBCKjknRlAxN4E4Jbhk0LZzB4cK1IU4L2MF9l&#10;S9BFSc86SDaLnyCn/dHHJzj9oPUegAdsZ8UEQBQtY+t9tLrneb5KUud2ksQI3IM+Q3noUwboX8uA&#10;9zUbhE0sXZzwixIIZrbM0VwH4DuoH9ZvW0FmZxZEe29KG11oyKDv5Mx93z1ueRqOAU9iC8vkOSsG&#10;pc2VkB3ByZoqsMIWF9u/0caB5EXwm728bNoW9lnR9rc2QCfuQP54C3Fmjpvj6MRGljeQPXrglw18&#10;6w3T5popYICIkgOwwprqzzumBCXtfz2AnkdoLTHzhZovNvMF63ktgWy4UZS4xStjycdZ+XJnZNVY&#10;j9AuZ8xoLkQb8/sPhD0O83C5gB845sJ+CXQrSNtslPj6pSDIvoLMxH5XBsTJ93MfimfnMgBx8lEH&#10;ci1d/GGv9jN+7P0U8wR5vrU8bygBqAF44PmN46SBGbyHSnFKDhDQFI2o1xTrj0Byqh22srefkOlQ&#10;sJN78UHaKwbpzF3wRAgJdhJo+7kgqJtJ+TM/DlaZY0VPdv7Mj3OZJBrZwR/60Qm5jz1OaCIar8KP&#10;TtXk4ImRvIAf7wr+2LZJ4V0/eSu1gFwCEDEc08SGCDbnSaBl25RY5hgJrbabV60iewbRThdxEi9G&#10;dG6JPYoM/jIAkF2SQePMowxK4T7xT2dPLHtQhm+CKHXFNxH/KoET7PRJ6BPHvzQ8qz+S+G9F+3cm&#10;BXYI+6SwBp64+fGNAirbNQmYuAYBE9ccYOIbg/HTp7WF03vINgv7OLTVMz5k8fU5X1up03P74hsA&#10;AAD//wMAUEsDBBQABgAIAAAAIQDhNWdl4QAAAAoBAAAPAAAAZHJzL2Rvd25yZXYueG1sTI9RS8Mw&#10;FIXfBf9DuIJvW5LOSq1Nxxjq0xDcBPHtrrlry5qkNFnb/Xvjkz5ezsc53y3Ws+nYSINvnVUglwIY&#10;2crp1tYKPg+viwyYD2g1ds6Sgit5WJe3NwXm2k32g8Z9qFkssT5HBU0Ifc65rxoy6JeuJxuzkxsM&#10;hngONdcDTrHcdDwR4pEbbG1caLCnbUPVeX8xCt4mnDYr+TLuzqft9fuQvn/tJCl1fzdvnoEFmsMf&#10;DL/6UR3K6HR0F6s96xQsZCojqiDNVsAikD2JBNgxkiJ5AF4W/P8L5Q8AAAD//wMAUEsBAi0AFAAG&#10;AAgAAAAhALaDOJL+AAAA4QEAABMAAAAAAAAAAAAAAAAAAAAAAFtDb250ZW50X1R5cGVzXS54bWxQ&#10;SwECLQAUAAYACAAAACEAOP0h/9YAAACUAQAACwAAAAAAAAAAAAAAAAAvAQAAX3JlbHMvLnJlbHNQ&#10;SwECLQAUAAYACAAAACEAOClAyq8DAAC2CwAADgAAAAAAAAAAAAAAAAAuAgAAZHJzL2Uyb0RvYy54&#10;bWxQSwECLQAUAAYACAAAACEA4TVnZeEAAAAKAQAADwAAAAAAAAAAAAAAAAAJBgAAZHJzL2Rvd25y&#10;ZXYueG1sUEsFBgAAAAAEAAQA8wAAABcHAAAAAA==&#10;">
                <v:group id="Groupe 309785188" o:spid="_x0000_s1027" style="position:absolute;left:22903;top:36396;width:61887;height:2807" coordorigin="1152,175" coordsize="974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e+yAAAAOIAAAAPAAAAZHJzL2Rvd25yZXYueG1sRE/LasJA&#10;FN0X+g/DLXSnk1SiaeooIlW6EEEtlO4umWsSzNwJmTGPv3cWhS4P571cD6YWHbWusqwgnkYgiHOr&#10;Ky4UfF92kxSE88gaa8ukYCQH69Xz0xIzbXs+UXf2hQgh7DJUUHrfZFK6vCSDbmob4sBdbWvQB9gW&#10;UrfYh3BTy7comkuDFYeGEhvalpTfznejYN9jv5nFn93hdt2Ov5fk+HOISanXl2HzAcLT4P/Ff+4v&#10;rWAWvS/SJE7D5nAp3AG5egAAAP//AwBQSwECLQAUAAYACAAAACEA2+H2y+4AAACFAQAAEwAAAAAA&#10;AAAAAAAAAAAAAAAAW0NvbnRlbnRfVHlwZXNdLnhtbFBLAQItABQABgAIAAAAIQBa9CxbvwAAABUB&#10;AAALAAAAAAAAAAAAAAAAAB8BAABfcmVscy8ucmVsc1BLAQItABQABgAIAAAAIQBC1ye+yAAAAOIA&#10;AAAPAAAAAAAAAAAAAAAAAAcCAABkcnMvZG93bnJldi54bWxQSwUGAAAAAAMAAwC3AAAA/AIAAAAA&#10;">
                  <v:rect id="Rectangle 1474885952" o:spid="_x0000_s1028" style="position:absolute;left:1152;top:175;width:9600;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b+xwAAAOMAAAAPAAAAZHJzL2Rvd25yZXYueG1sRE9fT8Iw&#10;EH838Ts0Z+IbdC4Dx6AQNZgATzr8AMd6rovrda4F5renJCQ+3u//LVaDbcWJet84VvA0TkAQV043&#10;XCv42r+PchA+IGtsHZOCP/KwWt7fLbDQ7syfdCpDLWII+wIVmBC6QkpfGbLox64jjty36y2GePa1&#10;1D2eY7htZZokU2mx4dhgsKM3Q9VPebQKPjJH6Tr1r2VtZ2Y47HfbX5wq9fgwvMxBBBrCv/jm3ug4&#10;P3vO8nwym6Rw/SkCIJcXAAAA//8DAFBLAQItABQABgAIAAAAIQDb4fbL7gAAAIUBAAATAAAAAAAA&#10;AAAAAAAAAAAAAABbQ29udGVudF9UeXBlc10ueG1sUEsBAi0AFAAGAAgAAAAhAFr0LFu/AAAAFQEA&#10;AAsAAAAAAAAAAAAAAAAAHwEAAF9yZWxzLy5yZWxzUEsBAi0AFAAGAAgAAAAhAFsjlv7HAAAA4wAA&#10;AA8AAAAAAAAAAAAAAAAABwIAAGRycy9kb3ducmV2LnhtbFBLBQYAAAAAAwADALcAAAD7AgAAAAA=&#10;" filled="f" stroked="f">
                    <v:textbox inset="2.53958mm,2.53958mm,2.53958mm,2.53958mm">
                      <w:txbxContent>
                        <w:p w14:paraId="332983D7" w14:textId="77777777" w:rsidR="00C849BD" w:rsidRDefault="00C849BD">
                          <w:pPr>
                            <w:jc w:val="left"/>
                            <w:textDirection w:val="btLr"/>
                          </w:pPr>
                        </w:p>
                      </w:txbxContent>
                    </v:textbox>
                  </v:rect>
                  <v:shape id="Forme libre : forme 2090530535" o:spid="_x0000_s1029" style="position:absolute;left:1152;top:175;width:9624;height:442;visibility:visible;mso-wrap-style:square;v-text-anchor:middle" coordsize="96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BGxwAAAOMAAAAPAAAAZHJzL2Rvd25yZXYueG1sRE/bagIx&#10;EH0v+A9hhL7VpIpSV6O0SqEgPmj9gGEz3V3cTJZk1G2/vikUhPNyODfOct37Vl0ppiawheeRAUVc&#10;BtdwZeH0+f70AioJssM2MFn4pgTr1eBhiYULNz7Q9SiVyiWcCrRQi3SF1qmsyWMahY44a18hepRM&#10;Y6VdxFsu960eGzPTHhvOCzV2tKmpPB8v3sJ+20va4HlS/uz06U32sQnVztrHYf+6ACXUy938n/5w&#10;FsZmbqaTjCn8fcp/QK9+AQAA//8DAFBLAQItABQABgAIAAAAIQDb4fbL7gAAAIUBAAATAAAAAAAA&#10;AAAAAAAAAAAAAABbQ29udGVudF9UeXBlc10ueG1sUEsBAi0AFAAGAAgAAAAhAFr0LFu/AAAAFQEA&#10;AAsAAAAAAAAAAAAAAAAAHwEAAF9yZWxzLy5yZWxzUEsBAi0AFAAGAAgAAAAhAN5qgEbHAAAA4wAA&#10;AA8AAAAAAAAAAAAAAAAABwIAAGRycy9kb3ducmV2LnhtbFBLBQYAAAAAAwADALcAAAD7AgAAAAA=&#10;" path="m9624,l2,,,,,41r2,l2,442r9622,l9624,41r,-41xe" fillcolor="#632423" stroked="f">
                    <v:path arrowok="t" o:extrusionok="f"/>
                  </v:shape>
                  <v:rect id="Rectangle 1487859184" o:spid="_x0000_s1030" style="position:absolute;left:1154;top:216;width:974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3yQAAAOMAAAAPAAAAZHJzL2Rvd25yZXYueG1sRE9La8JA&#10;EL4X/A/LCL0U3ShW0+gqpaW0pCD4gF6H7JhEs7Mhu8bk33eFQo/zvWe16UwlWmpcaVnBZByBIM6s&#10;LjlXcDx8jGIQziNrrCyTgp4cbNaDhxUm2t54R+3e5yKEsEtQQeF9nUjpsoIMurGtiQN3so1BH84m&#10;l7rBWwg3lZxG0VwaLDk0FFjTW0HZZX81CtK+5Pft/Ls9/xxocTWf6dO0T5V6HHavSxCeOv8v/nN/&#10;6TB/Fi/i55dJPIP7TwEAuf4FAAD//wMAUEsBAi0AFAAGAAgAAAAhANvh9svuAAAAhQEAABMAAAAA&#10;AAAAAAAAAAAAAAAAAFtDb250ZW50X1R5cGVzXS54bWxQSwECLQAUAAYACAAAACEAWvQsW78AAAAV&#10;AQAACwAAAAAAAAAAAAAAAAAfAQAAX3JlbHMvLnJlbHNQSwECLQAUAAYACAAAACEAVl/o98kAAADj&#10;AAAADwAAAAAAAAAAAAAAAAAHAgAAZHJzL2Rvd25yZXYueG1sUEsFBgAAAAADAAMAtwAAAP0CAAAA&#10;AA==&#10;" fillcolor="#632423" stroked="f">
                    <v:textbox inset="0,0,0,0">
                      <w:txbxContent>
                        <w:p w14:paraId="6B854A48" w14:textId="2D5BC89F" w:rsidR="00C849BD" w:rsidRDefault="003B0EE9" w:rsidP="008F12B2">
                          <w:pPr>
                            <w:spacing w:before="25"/>
                            <w:ind w:left="1276" w:right="521"/>
                            <w:jc w:val="center"/>
                            <w:textDirection w:val="btLr"/>
                          </w:pPr>
                          <w:r>
                            <w:rPr>
                              <w:rFonts w:ascii="Calibri" w:hAnsi="Calibri"/>
                              <w:b/>
                              <w:color w:val="FFFFFF"/>
                              <w:sz w:val="28"/>
                            </w:rPr>
                            <w:t>CAHIER DES CLAUSES</w:t>
                          </w:r>
                          <w:r w:rsidR="00C81982">
                            <w:rPr>
                              <w:rFonts w:ascii="Calibri" w:hAnsi="Calibri"/>
                              <w:b/>
                              <w:color w:val="FFFFFF"/>
                              <w:sz w:val="28"/>
                            </w:rPr>
                            <w:t xml:space="preserve"> TECHNIQUES </w:t>
                          </w:r>
                          <w:r>
                            <w:rPr>
                              <w:rFonts w:ascii="Calibri" w:hAnsi="Calibri"/>
                              <w:b/>
                              <w:color w:val="FFFFFF"/>
                              <w:sz w:val="28"/>
                            </w:rPr>
                            <w:t>PARTICULIÈRES</w:t>
                          </w:r>
                        </w:p>
                      </w:txbxContent>
                    </v:textbox>
                  </v:rect>
                </v:group>
                <w10:wrap type="topAndBottom" anchorx="margin"/>
              </v:group>
            </w:pict>
          </mc:Fallback>
        </mc:AlternateContent>
      </w:r>
    </w:p>
    <w:p w14:paraId="2A0A4DB3" w14:textId="76558F59" w:rsidR="006F4A30" w:rsidRDefault="006F4A30">
      <w:pPr>
        <w:widowControl w:val="0"/>
        <w:jc w:val="left"/>
        <w:rPr>
          <w:sz w:val="28"/>
          <w:szCs w:val="28"/>
        </w:rPr>
      </w:pPr>
    </w:p>
    <w:p w14:paraId="687170F6" w14:textId="09623C81" w:rsidR="006F4A30" w:rsidRDefault="006F4A30">
      <w:pPr>
        <w:widowControl w:val="0"/>
        <w:jc w:val="left"/>
        <w:rPr>
          <w:sz w:val="28"/>
          <w:szCs w:val="28"/>
        </w:rPr>
      </w:pPr>
    </w:p>
    <w:p w14:paraId="316207A6" w14:textId="01B84E97" w:rsidR="006F4A30" w:rsidRDefault="006F4A30">
      <w:pPr>
        <w:widowControl w:val="0"/>
        <w:jc w:val="left"/>
        <w:rPr>
          <w:sz w:val="28"/>
          <w:szCs w:val="28"/>
        </w:rPr>
      </w:pPr>
    </w:p>
    <w:p w14:paraId="00000003" w14:textId="7F7C07CC" w:rsidR="00C849BD" w:rsidRDefault="00C849BD">
      <w:pPr>
        <w:widowControl w:val="0"/>
        <w:jc w:val="left"/>
        <w:rPr>
          <w:sz w:val="28"/>
          <w:szCs w:val="28"/>
        </w:rPr>
      </w:pPr>
    </w:p>
    <w:p w14:paraId="00000004" w14:textId="698D5621" w:rsidR="00C849BD" w:rsidRDefault="00C849BD">
      <w:pPr>
        <w:spacing w:before="101"/>
        <w:ind w:left="926" w:right="966"/>
        <w:jc w:val="center"/>
        <w:rPr>
          <w:b/>
          <w:sz w:val="28"/>
          <w:szCs w:val="28"/>
        </w:rPr>
      </w:pPr>
    </w:p>
    <w:p w14:paraId="00000005" w14:textId="77777777" w:rsidR="00C849BD" w:rsidRDefault="003B0EE9">
      <w:pPr>
        <w:spacing w:before="101"/>
        <w:ind w:left="926" w:right="966"/>
        <w:jc w:val="center"/>
        <w:rPr>
          <w:b/>
          <w:sz w:val="28"/>
          <w:szCs w:val="28"/>
        </w:rPr>
      </w:pPr>
      <w:r>
        <w:rPr>
          <w:b/>
          <w:sz w:val="28"/>
          <w:szCs w:val="28"/>
        </w:rPr>
        <w:t xml:space="preserve">MARCHÉ PUBLIC </w:t>
      </w:r>
      <w:r w:rsidRPr="005D724A">
        <w:rPr>
          <w:b/>
          <w:sz w:val="28"/>
          <w:szCs w:val="28"/>
        </w:rPr>
        <w:t>DE PRESTATION DE SERVICE</w:t>
      </w:r>
      <w:r>
        <w:rPr>
          <w:b/>
          <w:sz w:val="28"/>
          <w:szCs w:val="28"/>
        </w:rPr>
        <w:t xml:space="preserve"> </w:t>
      </w:r>
    </w:p>
    <w:p w14:paraId="00000006" w14:textId="77777777" w:rsidR="00C849BD" w:rsidRDefault="00C849BD">
      <w:pPr>
        <w:widowControl w:val="0"/>
        <w:jc w:val="left"/>
        <w:rPr>
          <w:b/>
          <w:sz w:val="20"/>
          <w:szCs w:val="20"/>
        </w:rPr>
      </w:pPr>
    </w:p>
    <w:p w14:paraId="00000008" w14:textId="77777777" w:rsidR="00C849BD" w:rsidRDefault="00C849BD">
      <w:pPr>
        <w:widowControl w:val="0"/>
        <w:jc w:val="left"/>
        <w:rPr>
          <w:b/>
          <w:sz w:val="20"/>
          <w:szCs w:val="20"/>
        </w:rPr>
      </w:pPr>
    </w:p>
    <w:p w14:paraId="00000009" w14:textId="77777777" w:rsidR="00C849BD" w:rsidRDefault="003B0EE9">
      <w:pPr>
        <w:widowControl w:val="0"/>
        <w:spacing w:before="5"/>
        <w:jc w:val="left"/>
        <w:rPr>
          <w:b/>
          <w:sz w:val="15"/>
          <w:szCs w:val="15"/>
        </w:rPr>
      </w:pPr>
      <w:r>
        <w:rPr>
          <w:noProof/>
        </w:rPr>
        <mc:AlternateContent>
          <mc:Choice Requires="wps">
            <w:drawing>
              <wp:anchor distT="0" distB="0" distL="0" distR="0" simplePos="0" relativeHeight="251658243" behindDoc="0" locked="0" layoutInCell="1" hidden="0" allowOverlap="1" wp14:anchorId="3D288067" wp14:editId="55D2CF8D">
                <wp:simplePos x="0" y="0"/>
                <wp:positionH relativeFrom="column">
                  <wp:posOffset>622300</wp:posOffset>
                </wp:positionH>
                <wp:positionV relativeFrom="paragraph">
                  <wp:posOffset>127000</wp:posOffset>
                </wp:positionV>
                <wp:extent cx="6350" cy="12700"/>
                <wp:effectExtent l="0" t="0" r="0" b="0"/>
                <wp:wrapTopAndBottom distT="0" distB="0"/>
                <wp:docPr id="1771998174" name="Rectangle 1771998174"/>
                <wp:cNvGraphicFramePr/>
                <a:graphic xmlns:a="http://schemas.openxmlformats.org/drawingml/2006/main">
                  <a:graphicData uri="http://schemas.microsoft.com/office/word/2010/wordprocessingShape">
                    <wps:wsp>
                      <wps:cNvSpPr/>
                      <wps:spPr>
                        <a:xfrm>
                          <a:off x="3090798" y="3776825"/>
                          <a:ext cx="4510405" cy="6350"/>
                        </a:xfrm>
                        <a:prstGeom prst="rect">
                          <a:avLst/>
                        </a:prstGeom>
                        <a:solidFill>
                          <a:srgbClr val="000000"/>
                        </a:solidFill>
                        <a:ln>
                          <a:noFill/>
                        </a:ln>
                      </wps:spPr>
                      <wps:txbx>
                        <w:txbxContent>
                          <w:p w14:paraId="39E85AE8"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D288067" id="Rectangle 1771998174" o:spid="_x0000_s1031" style="position:absolute;margin-left:49pt;margin-top:10pt;width:.5pt;height:1pt;z-index:25165824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8rzwEAAIoDAAAOAAAAZHJzL2Uyb0RvYy54bWysU8tu2zAQvBfoPxC815IcP2LBclAkcFEg&#10;aA2k/QCKoiwCFMnu0pb8913Sbuwmt6I6ULvkanZmuFo/jL1hRwWona14Mck5U1a6Rtt9xX/+2H66&#10;5wyDsI0wzqqKnxTyh83HD+vBl2rqOmcaBYxALJaDr3gXgi+zDGWneoET55Wlw9ZBLwKlsM8aEAOh&#10;9yab5vkiGxw0HpxUiLT7dD7km4TftkqG722LKjBTceIW0gppreOabdai3IPwnZYXGuIfWPRCW2r6&#10;CvUkgmAH0O+gei3BoWvDRLo+c22rpUoaSE2Rv1Hz0gmvkhYyB/2rTfj/YOW344vfAdkweCyRwqhi&#10;bKGPb+LHxorf5at8uaKbPFG8XC7up/OzcWoMTFLBbF7ks3zOmaSKxd08+ZpdcTxg+KJcz2JQcaBr&#10;SW6J4zMG6k2lf0piW3RGN1ttTEpgXz8aYEcRrzA9sTl98leZsbHYuvjZ+TjuZFdVMQpjPTLdVHwa&#10;IeJO7ZrTDhh6udXE7Vlg2AmgESg4G2gsKo6/DgIUZ+arJd9XxYzEs3CbwG1S3ybCys7RtMkAnJ2T&#10;x5Cm70z28yG4VicHrmQurOnCk8rLcMaJus1T1fUX2vwGAAD//wMAUEsDBBQABgAIAAAAIQDV3v6x&#10;3AAAAAcBAAAPAAAAZHJzL2Rvd25yZXYueG1sTI8xT8MwEIV3JP6DdUhs1KYDbUKcqiAxVCwQmoHN&#10;jY8kbXyObLdN/z3HRKfT0zu9971iNblBnDDE3pOGx5kCgdR421OrYfv19rAEEZMhawZPqOGCEVbl&#10;7U1hcuvP9ImnKrWCQyjmRkOX0phLGZsOnYkzPyKx9+ODM4llaKUN5szhbpBzpZ6kMz1xQ2dGfO2w&#10;OVRHp6E3qr4sNjW+fIzv1Xe9WWzX+6D1/d20fgaRcEr/z/CHz+hQMtPOH8lGMWjIljwlaeAWEOxn&#10;Gd8d67kCWRbymr/8BQAA//8DAFBLAQItABQABgAIAAAAIQC2gziS/gAAAOEBAAATAAAAAAAAAAAA&#10;AAAAAAAAAABbQ29udGVudF9UeXBlc10ueG1sUEsBAi0AFAAGAAgAAAAhADj9If/WAAAAlAEAAAsA&#10;AAAAAAAAAAAAAAAALwEAAF9yZWxzLy5yZWxzUEsBAi0AFAAGAAgAAAAhAEkpXyvPAQAAigMAAA4A&#10;AAAAAAAAAAAAAAAALgIAAGRycy9lMm9Eb2MueG1sUEsBAi0AFAAGAAgAAAAhANXe/rHcAAAABwEA&#10;AA8AAAAAAAAAAAAAAAAAKQQAAGRycy9kb3ducmV2LnhtbFBLBQYAAAAABAAEAPMAAAAyBQAAAAA=&#10;" fillcolor="black" stroked="f">
                <v:textbox inset="2.53958mm,2.53958mm,2.53958mm,2.53958mm">
                  <w:txbxContent>
                    <w:p w14:paraId="39E85AE8" w14:textId="77777777" w:rsidR="00C849BD" w:rsidRDefault="00C849BD">
                      <w:pPr>
                        <w:jc w:val="left"/>
                        <w:textDirection w:val="btLr"/>
                      </w:pPr>
                    </w:p>
                  </w:txbxContent>
                </v:textbox>
                <w10:wrap type="topAndBottom"/>
              </v:rect>
            </w:pict>
          </mc:Fallback>
        </mc:AlternateContent>
      </w:r>
    </w:p>
    <w:p w14:paraId="0000000A" w14:textId="77777777" w:rsidR="00C849BD" w:rsidRDefault="00C849BD">
      <w:pPr>
        <w:widowControl w:val="0"/>
        <w:spacing w:before="8"/>
        <w:jc w:val="left"/>
        <w:rPr>
          <w:b/>
          <w:sz w:val="31"/>
          <w:szCs w:val="31"/>
        </w:rPr>
      </w:pPr>
    </w:p>
    <w:p w14:paraId="0000000C" w14:textId="77777777" w:rsidR="00C849BD" w:rsidRDefault="00C849BD">
      <w:pPr>
        <w:widowControl w:val="0"/>
        <w:jc w:val="left"/>
        <w:rPr>
          <w:b/>
          <w:sz w:val="28"/>
          <w:szCs w:val="28"/>
        </w:rPr>
      </w:pPr>
    </w:p>
    <w:p w14:paraId="59913227" w14:textId="77777777" w:rsidR="005D724A" w:rsidRDefault="005D724A" w:rsidP="00E87CA1">
      <w:pPr>
        <w:widowControl w:val="0"/>
        <w:pBdr>
          <w:top w:val="single" w:sz="4" w:space="1" w:color="auto"/>
          <w:left w:val="single" w:sz="4" w:space="26" w:color="auto"/>
          <w:bottom w:val="single" w:sz="4" w:space="1" w:color="auto"/>
          <w:right w:val="single" w:sz="4" w:space="4" w:color="auto"/>
        </w:pBdr>
        <w:spacing w:before="2"/>
        <w:jc w:val="center"/>
        <w:rPr>
          <w:b/>
          <w:sz w:val="28"/>
          <w:szCs w:val="28"/>
        </w:rPr>
      </w:pPr>
    </w:p>
    <w:p w14:paraId="0000000D" w14:textId="74C5F093" w:rsidR="00C849BD" w:rsidRPr="00C81982" w:rsidRDefault="003B0EE9" w:rsidP="00E87CA1">
      <w:pPr>
        <w:widowControl w:val="0"/>
        <w:pBdr>
          <w:top w:val="single" w:sz="4" w:space="1" w:color="auto"/>
          <w:left w:val="single" w:sz="4" w:space="26" w:color="auto"/>
          <w:bottom w:val="single" w:sz="4" w:space="1" w:color="auto"/>
          <w:right w:val="single" w:sz="4" w:space="4" w:color="auto"/>
        </w:pBdr>
        <w:spacing w:before="2"/>
        <w:jc w:val="center"/>
        <w:rPr>
          <w:b/>
          <w:sz w:val="40"/>
          <w:szCs w:val="40"/>
        </w:rPr>
      </w:pPr>
      <w:r w:rsidRPr="00C81982">
        <w:rPr>
          <w:b/>
          <w:sz w:val="40"/>
          <w:szCs w:val="40"/>
        </w:rPr>
        <w:t>Interventions de sensibilisation à la transition écologique</w:t>
      </w:r>
      <w:r w:rsidR="00612B7A" w:rsidRPr="00C81982">
        <w:rPr>
          <w:b/>
          <w:sz w:val="40"/>
          <w:szCs w:val="40"/>
        </w:rPr>
        <w:t xml:space="preserve">, </w:t>
      </w:r>
      <w:r w:rsidRPr="00C81982">
        <w:rPr>
          <w:b/>
          <w:sz w:val="40"/>
          <w:szCs w:val="40"/>
        </w:rPr>
        <w:t>au changement climatiq</w:t>
      </w:r>
      <w:r w:rsidR="00612B7A" w:rsidRPr="00C81982">
        <w:rPr>
          <w:b/>
          <w:sz w:val="40"/>
          <w:szCs w:val="40"/>
        </w:rPr>
        <w:t>ue</w:t>
      </w:r>
      <w:r w:rsidR="00E87CA1" w:rsidRPr="00C81982">
        <w:rPr>
          <w:b/>
          <w:sz w:val="40"/>
          <w:szCs w:val="40"/>
        </w:rPr>
        <w:t xml:space="preserve"> pour les enfants de 3 à 1</w:t>
      </w:r>
      <w:r w:rsidR="00C81982">
        <w:rPr>
          <w:b/>
          <w:sz w:val="40"/>
          <w:szCs w:val="40"/>
        </w:rPr>
        <w:t>1</w:t>
      </w:r>
      <w:r w:rsidR="00E87CA1" w:rsidRPr="00C81982">
        <w:rPr>
          <w:b/>
          <w:sz w:val="40"/>
          <w:szCs w:val="40"/>
        </w:rPr>
        <w:t xml:space="preserve"> ans</w:t>
      </w:r>
      <w:r w:rsidR="00612B7A" w:rsidRPr="00C81982">
        <w:rPr>
          <w:b/>
          <w:sz w:val="40"/>
          <w:szCs w:val="40"/>
        </w:rPr>
        <w:t>.</w:t>
      </w:r>
    </w:p>
    <w:p w14:paraId="0000000E" w14:textId="2BD2E280" w:rsidR="00C849BD" w:rsidRPr="00C81982" w:rsidRDefault="003B0EE9" w:rsidP="00E87CA1">
      <w:pPr>
        <w:widowControl w:val="0"/>
        <w:pBdr>
          <w:top w:val="single" w:sz="4" w:space="1" w:color="auto"/>
          <w:left w:val="single" w:sz="4" w:space="26" w:color="auto"/>
          <w:bottom w:val="single" w:sz="4" w:space="1" w:color="auto"/>
          <w:right w:val="single" w:sz="4" w:space="4" w:color="auto"/>
        </w:pBdr>
        <w:spacing w:before="2"/>
        <w:jc w:val="center"/>
        <w:rPr>
          <w:b/>
          <w:sz w:val="40"/>
          <w:szCs w:val="40"/>
        </w:rPr>
      </w:pPr>
      <w:r w:rsidRPr="00C81982">
        <w:rPr>
          <w:b/>
          <w:sz w:val="40"/>
          <w:szCs w:val="40"/>
        </w:rPr>
        <w:t xml:space="preserve">Année </w:t>
      </w:r>
      <w:r w:rsidR="003C71C5" w:rsidRPr="00C81982">
        <w:rPr>
          <w:b/>
          <w:sz w:val="40"/>
          <w:szCs w:val="40"/>
        </w:rPr>
        <w:t>20</w:t>
      </w:r>
      <w:r w:rsidRPr="00C81982">
        <w:rPr>
          <w:b/>
          <w:sz w:val="40"/>
          <w:szCs w:val="40"/>
        </w:rPr>
        <w:t xml:space="preserve">26 et </w:t>
      </w:r>
      <w:r w:rsidR="003C71C5" w:rsidRPr="00C81982">
        <w:rPr>
          <w:b/>
          <w:sz w:val="40"/>
          <w:szCs w:val="40"/>
        </w:rPr>
        <w:t>20</w:t>
      </w:r>
      <w:r w:rsidRPr="00C81982">
        <w:rPr>
          <w:b/>
          <w:sz w:val="40"/>
          <w:szCs w:val="40"/>
        </w:rPr>
        <w:t>27</w:t>
      </w:r>
    </w:p>
    <w:p w14:paraId="0D83C3FE" w14:textId="77777777" w:rsidR="005D724A" w:rsidRDefault="005D724A" w:rsidP="00E87CA1">
      <w:pPr>
        <w:widowControl w:val="0"/>
        <w:pBdr>
          <w:top w:val="single" w:sz="4" w:space="1" w:color="auto"/>
          <w:left w:val="single" w:sz="4" w:space="26" w:color="auto"/>
          <w:bottom w:val="single" w:sz="4" w:space="1" w:color="auto"/>
          <w:right w:val="single" w:sz="4" w:space="4" w:color="auto"/>
        </w:pBdr>
        <w:spacing w:before="2"/>
        <w:jc w:val="center"/>
        <w:rPr>
          <w:b/>
          <w:sz w:val="27"/>
          <w:szCs w:val="27"/>
        </w:rPr>
      </w:pPr>
    </w:p>
    <w:p w14:paraId="0000000F" w14:textId="77777777" w:rsidR="00C849BD" w:rsidRDefault="00C849BD">
      <w:pPr>
        <w:widowControl w:val="0"/>
        <w:jc w:val="left"/>
        <w:rPr>
          <w:sz w:val="20"/>
          <w:szCs w:val="20"/>
        </w:rPr>
      </w:pPr>
    </w:p>
    <w:p w14:paraId="00000010" w14:textId="77777777" w:rsidR="00C849BD" w:rsidRDefault="003B0EE9">
      <w:pPr>
        <w:widowControl w:val="0"/>
        <w:spacing w:before="2"/>
        <w:jc w:val="left"/>
        <w:rPr>
          <w:sz w:val="12"/>
          <w:szCs w:val="12"/>
        </w:rPr>
      </w:pPr>
      <w:r>
        <w:rPr>
          <w:noProof/>
        </w:rPr>
        <mc:AlternateContent>
          <mc:Choice Requires="wps">
            <w:drawing>
              <wp:anchor distT="0" distB="0" distL="0" distR="0" simplePos="0" relativeHeight="251658244" behindDoc="0" locked="0" layoutInCell="1" hidden="0" allowOverlap="1" wp14:anchorId="13712FCA" wp14:editId="78430A82">
                <wp:simplePos x="0" y="0"/>
                <wp:positionH relativeFrom="column">
                  <wp:posOffset>622300</wp:posOffset>
                </wp:positionH>
                <wp:positionV relativeFrom="paragraph">
                  <wp:posOffset>101600</wp:posOffset>
                </wp:positionV>
                <wp:extent cx="6350" cy="12700"/>
                <wp:effectExtent l="0" t="0" r="0" b="0"/>
                <wp:wrapTopAndBottom distT="0" distB="0"/>
                <wp:docPr id="1771998177" name="Rectangle 1771998177"/>
                <wp:cNvGraphicFramePr/>
                <a:graphic xmlns:a="http://schemas.openxmlformats.org/drawingml/2006/main">
                  <a:graphicData uri="http://schemas.microsoft.com/office/word/2010/wordprocessingShape">
                    <wps:wsp>
                      <wps:cNvSpPr/>
                      <wps:spPr>
                        <a:xfrm>
                          <a:off x="3086353" y="3776825"/>
                          <a:ext cx="4519295" cy="6350"/>
                        </a:xfrm>
                        <a:prstGeom prst="rect">
                          <a:avLst/>
                        </a:prstGeom>
                        <a:solidFill>
                          <a:srgbClr val="000000"/>
                        </a:solidFill>
                        <a:ln>
                          <a:noFill/>
                        </a:ln>
                      </wps:spPr>
                      <wps:txbx>
                        <w:txbxContent>
                          <w:p w14:paraId="7E81793E"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3712FCA" id="Rectangle 1771998177" o:spid="_x0000_s1032" style="position:absolute;margin-left:49pt;margin-top:8pt;width:.5pt;height:1pt;z-index:2516582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vvzgEAAIoDAAAOAAAAZHJzL2Uyb0RvYy54bWysU8GO2jAQvVfqP1i+lySwsIAIq2pXVJVW&#10;LdJ2P8BxHGLJsd0ZQ8Lfd+zQhba3VXNwZuzJm/eeJ5uHoTPspAC1syUvJjlnykpXa3so+euP3acl&#10;ZxiErYVxVpX8rJA/bD9+2PR+raaudaZWwAjE4rr3JW9D8OssQ9mqTuDEeWXpsHHQiUApHLIaRE/o&#10;ncmmeb7Iege1BycVIu0+jYd8m/CbRsnwvWlQBWZKTtxCWiGtVVyz7UasDyB8q+WFhngHi05oS03f&#10;oJ5EEOwI+h+oTktw6Jowka7LXNNoqZIGUlPkf6l5aYVXSQuZg/7NJvx/sPLb6cXvgWzoPa6Rwqhi&#10;aKCLb+LHhpLP8uViNp9xdqb4/n6xnM5H49QQmKSCu3mxmq7mnEmqoNLka3bF8YDhi3Idi0HJga4l&#10;uSVOzxioN5X+Lolt0Rld77QxKYFD9WiAnUS8wvTE5vTJH2XGxmLr4mfjcdzJrqpiFIZqYLomFREi&#10;7lSuPu+BoZc7TdyeBYa9ABqBgrOexqLk+PMoQHFmvlryfVXckXgWbhO4TarbRFjZOpo2GYCzMXkM&#10;afpGsp+PwTU6OXAlc2FNF55UXoYzTtRtnqquv9D2FwAAAP//AwBQSwMEFAAGAAgAAAAhAJQ0VA7b&#10;AAAABwEAAA8AAABkcnMvZG93bnJldi54bWxMjzFPw0AMhXck/sPJSGz0AkPbhFyqgsRQsUBoBjY3&#10;Z5K0OV+Uu7bpv8dMdLLee9bz53w1uV6daAydZwOPswQUce1tx42B7dfbwxJUiMgWe89k4EIBVsXt&#10;TY6Z9Wf+pFMZGyUlHDI00MY4ZFqHuiWHYeYHYsl+/OgwihwbbUc8S7nr9VOSzLXDjuVCiwO9tlQf&#10;yqMz0GFSXRabil4+hvfyu9ostuv9aMz93bR+BhVpiv/L8Icv6FAI084f2QbVG0iX8koUfy5T8jSV&#10;uRMtvi5yfc1f/AIAAP//AwBQSwECLQAUAAYACAAAACEAtoM4kv4AAADhAQAAEwAAAAAAAAAAAAAA&#10;AAAAAAAAW0NvbnRlbnRfVHlwZXNdLnhtbFBLAQItABQABgAIAAAAIQA4/SH/1gAAAJQBAAALAAAA&#10;AAAAAAAAAAAAAC8BAABfcmVscy8ucmVsc1BLAQItABQABgAIAAAAIQCfInvvzgEAAIoDAAAOAAAA&#10;AAAAAAAAAAAAAC4CAABkcnMvZTJvRG9jLnhtbFBLAQItABQABgAIAAAAIQCUNFQO2wAAAAcBAAAP&#10;AAAAAAAAAAAAAAAAACgEAABkcnMvZG93bnJldi54bWxQSwUGAAAAAAQABADzAAAAMAUAAAAA&#10;" fillcolor="black" stroked="f">
                <v:textbox inset="2.53958mm,2.53958mm,2.53958mm,2.53958mm">
                  <w:txbxContent>
                    <w:p w14:paraId="7E81793E" w14:textId="77777777" w:rsidR="00C849BD" w:rsidRDefault="00C849BD">
                      <w:pPr>
                        <w:jc w:val="left"/>
                        <w:textDirection w:val="btLr"/>
                      </w:pPr>
                    </w:p>
                  </w:txbxContent>
                </v:textbox>
                <w10:wrap type="topAndBottom"/>
              </v:rect>
            </w:pict>
          </mc:Fallback>
        </mc:AlternateContent>
      </w:r>
    </w:p>
    <w:p w14:paraId="00000011" w14:textId="77777777" w:rsidR="00C849BD" w:rsidRDefault="00C849BD">
      <w:pPr>
        <w:widowControl w:val="0"/>
        <w:jc w:val="left"/>
        <w:rPr>
          <w:sz w:val="20"/>
          <w:szCs w:val="20"/>
        </w:rPr>
      </w:pPr>
    </w:p>
    <w:p w14:paraId="00000012" w14:textId="77777777" w:rsidR="00C849BD" w:rsidRDefault="00C849BD">
      <w:pPr>
        <w:widowControl w:val="0"/>
        <w:jc w:val="left"/>
        <w:rPr>
          <w:sz w:val="20"/>
          <w:szCs w:val="20"/>
        </w:rPr>
      </w:pPr>
    </w:p>
    <w:p w14:paraId="21492663" w14:textId="77777777" w:rsidR="005D724A" w:rsidRDefault="005D724A">
      <w:pPr>
        <w:widowControl w:val="0"/>
        <w:jc w:val="left"/>
        <w:rPr>
          <w:sz w:val="20"/>
          <w:szCs w:val="20"/>
        </w:rPr>
      </w:pPr>
    </w:p>
    <w:p w14:paraId="0CBFA460" w14:textId="77777777" w:rsidR="005D724A" w:rsidRDefault="005D724A">
      <w:pPr>
        <w:widowControl w:val="0"/>
        <w:jc w:val="left"/>
        <w:rPr>
          <w:sz w:val="20"/>
          <w:szCs w:val="20"/>
        </w:rPr>
      </w:pPr>
    </w:p>
    <w:p w14:paraId="4293C093" w14:textId="77777777" w:rsidR="005D724A" w:rsidRDefault="005D724A">
      <w:pPr>
        <w:widowControl w:val="0"/>
        <w:jc w:val="left"/>
        <w:rPr>
          <w:sz w:val="20"/>
          <w:szCs w:val="20"/>
        </w:rPr>
      </w:pPr>
    </w:p>
    <w:p w14:paraId="65AC6D69" w14:textId="77777777" w:rsidR="000B7EEA" w:rsidRDefault="000B7EEA">
      <w:pPr>
        <w:widowControl w:val="0"/>
        <w:jc w:val="left"/>
        <w:rPr>
          <w:sz w:val="20"/>
          <w:szCs w:val="20"/>
        </w:rPr>
      </w:pPr>
    </w:p>
    <w:p w14:paraId="013F6090" w14:textId="77777777" w:rsidR="005D724A" w:rsidRDefault="005D724A">
      <w:pPr>
        <w:widowControl w:val="0"/>
        <w:jc w:val="left"/>
        <w:rPr>
          <w:sz w:val="20"/>
          <w:szCs w:val="20"/>
        </w:rPr>
      </w:pPr>
    </w:p>
    <w:p w14:paraId="69260D9F" w14:textId="77777777" w:rsidR="005D724A" w:rsidRDefault="005D724A">
      <w:pPr>
        <w:widowControl w:val="0"/>
        <w:jc w:val="left"/>
        <w:rPr>
          <w:sz w:val="20"/>
          <w:szCs w:val="20"/>
        </w:rPr>
      </w:pPr>
    </w:p>
    <w:p w14:paraId="71C933F0" w14:textId="5371C467" w:rsidR="0048772D" w:rsidRDefault="00716F72" w:rsidP="0048772D">
      <w:pPr>
        <w:jc w:val="center"/>
        <w:rPr>
          <w:b/>
          <w:sz w:val="24"/>
        </w:rPr>
      </w:pPr>
      <w:r>
        <w:rPr>
          <w:b/>
          <w:sz w:val="24"/>
        </w:rPr>
        <w:t>Syndicat Mixte de l’Avant Pays Savoyard</w:t>
      </w:r>
    </w:p>
    <w:p w14:paraId="00000018" w14:textId="1EF9FABA" w:rsidR="00716F72" w:rsidRDefault="0048772D">
      <w:pPr>
        <w:jc w:val="center"/>
        <w:rPr>
          <w:i/>
        </w:rPr>
        <w:sectPr w:rsidR="00716F72">
          <w:headerReference w:type="even" r:id="rId15"/>
          <w:headerReference w:type="default" r:id="rId16"/>
          <w:footerReference w:type="default" r:id="rId17"/>
          <w:headerReference w:type="first" r:id="rId18"/>
          <w:pgSz w:w="11906" w:h="16838"/>
          <w:pgMar w:top="1418" w:right="566" w:bottom="1418" w:left="1418" w:header="170" w:footer="709" w:gutter="0"/>
          <w:pgNumType w:start="1"/>
          <w:cols w:space="720"/>
          <w:titlePg/>
        </w:sectPr>
      </w:pPr>
      <w:r>
        <w:rPr>
          <w:rFonts w:ascii="Lato" w:hAnsi="Lato"/>
          <w:color w:val="0E161F"/>
          <w:sz w:val="23"/>
          <w:szCs w:val="23"/>
          <w:shd w:val="clear" w:color="auto" w:fill="FFFFFF"/>
        </w:rPr>
        <w:t>585 route de Tramonet ZA Val Guiers</w:t>
      </w:r>
      <w:r>
        <w:rPr>
          <w:rFonts w:ascii="Lato" w:hAnsi="Lato"/>
          <w:color w:val="0E161F"/>
          <w:sz w:val="23"/>
          <w:szCs w:val="23"/>
        </w:rPr>
        <w:br/>
      </w:r>
      <w:r>
        <w:rPr>
          <w:rFonts w:ascii="Lato" w:hAnsi="Lato"/>
          <w:color w:val="0E161F"/>
          <w:sz w:val="23"/>
          <w:szCs w:val="23"/>
          <w:shd w:val="clear" w:color="auto" w:fill="FFFFFF"/>
        </w:rPr>
        <w:t>73330 BELMONT-TRAMONET</w:t>
      </w:r>
    </w:p>
    <w:p w14:paraId="00000019" w14:textId="77777777" w:rsidR="00C849BD" w:rsidRDefault="003B0EE9" w:rsidP="008E543E">
      <w:pPr>
        <w:keepNext/>
        <w:keepLines/>
        <w:pBdr>
          <w:top w:val="nil"/>
          <w:left w:val="nil"/>
          <w:bottom w:val="nil"/>
          <w:right w:val="nil"/>
          <w:between w:val="nil"/>
        </w:pBdr>
        <w:spacing w:before="240" w:line="259" w:lineRule="auto"/>
        <w:ind w:left="1352" w:hanging="360"/>
        <w:jc w:val="center"/>
        <w:rPr>
          <w:rFonts w:ascii="Calibri" w:hAnsi="Calibri"/>
          <w:b/>
          <w:smallCaps/>
          <w:color w:val="C00000"/>
          <w:sz w:val="44"/>
          <w:szCs w:val="44"/>
        </w:rPr>
      </w:pPr>
      <w:bookmarkStart w:id="0" w:name="_heading=h.aoplwpa7opb8" w:colFirst="0" w:colLast="0"/>
      <w:bookmarkEnd w:id="0"/>
      <w:r>
        <w:rPr>
          <w:rFonts w:ascii="Calibri" w:hAnsi="Calibri"/>
          <w:b/>
          <w:smallCaps/>
          <w:color w:val="C00000"/>
          <w:sz w:val="44"/>
          <w:szCs w:val="44"/>
        </w:rPr>
        <w:lastRenderedPageBreak/>
        <w:t>SOMMAIRE</w:t>
      </w:r>
    </w:p>
    <w:p w14:paraId="00000042" w14:textId="34EA04AA" w:rsidR="00C849BD" w:rsidRDefault="00C849BD">
      <w:pPr>
        <w:rPr>
          <w:b/>
        </w:rPr>
      </w:pPr>
    </w:p>
    <w:sdt>
      <w:sdtPr>
        <w:rPr>
          <w:rFonts w:asciiTheme="minorHAnsi" w:eastAsia="Calibri" w:hAnsiTheme="minorHAnsi" w:cs="Calibri"/>
          <w:caps w:val="0"/>
          <w:color w:val="auto"/>
          <w:sz w:val="22"/>
          <w:szCs w:val="24"/>
        </w:rPr>
        <w:id w:val="-713806210"/>
        <w:docPartObj>
          <w:docPartGallery w:val="Table of Contents"/>
          <w:docPartUnique/>
        </w:docPartObj>
      </w:sdtPr>
      <w:sdtEndPr>
        <w:rPr>
          <w:b/>
          <w:bCs/>
        </w:rPr>
      </w:sdtEndPr>
      <w:sdtContent>
        <w:p w14:paraId="064C1998" w14:textId="68FACF70" w:rsidR="008E543E" w:rsidRDefault="008E543E">
          <w:pPr>
            <w:pStyle w:val="En-ttedetabledesmatires"/>
          </w:pPr>
        </w:p>
        <w:p w14:paraId="3F51BD8E" w14:textId="2A5F526F" w:rsidR="005025D5" w:rsidRDefault="008E543E">
          <w:pPr>
            <w:pStyle w:val="TM1"/>
            <w:tabs>
              <w:tab w:val="left" w:pos="440"/>
              <w:tab w:val="right" w:leader="dot" w:pos="9344"/>
            </w:tabs>
            <w:rPr>
              <w:rFonts w:eastAsiaTheme="minorEastAsia" w:cstheme="minorBidi"/>
              <w:noProof/>
              <w:kern w:val="2"/>
              <w:sz w:val="24"/>
              <w14:ligatures w14:val="standardContextual"/>
            </w:rPr>
          </w:pPr>
          <w:r>
            <w:fldChar w:fldCharType="begin"/>
          </w:r>
          <w:r>
            <w:instrText xml:space="preserve"> TOC \o "1-3" \h \z \u </w:instrText>
          </w:r>
          <w:r>
            <w:fldChar w:fldCharType="separate"/>
          </w:r>
          <w:hyperlink w:anchor="_Toc210378310" w:history="1">
            <w:r w:rsidR="005025D5" w:rsidRPr="00BA53FA">
              <w:rPr>
                <w:rStyle w:val="Lienhypertexte0"/>
                <w:noProof/>
              </w:rPr>
              <w:t>1.</w:t>
            </w:r>
            <w:r w:rsidR="005025D5">
              <w:rPr>
                <w:rFonts w:eastAsiaTheme="minorEastAsia" w:cstheme="minorBidi"/>
                <w:noProof/>
                <w:kern w:val="2"/>
                <w:sz w:val="24"/>
                <w14:ligatures w14:val="standardContextual"/>
              </w:rPr>
              <w:tab/>
            </w:r>
            <w:r w:rsidR="005025D5" w:rsidRPr="00BA53FA">
              <w:rPr>
                <w:rStyle w:val="Lienhypertexte0"/>
                <w:noProof/>
              </w:rPr>
              <w:t>CONTEXTE</w:t>
            </w:r>
            <w:r w:rsidR="005025D5">
              <w:rPr>
                <w:noProof/>
                <w:webHidden/>
              </w:rPr>
              <w:tab/>
            </w:r>
            <w:r w:rsidR="005025D5">
              <w:rPr>
                <w:noProof/>
                <w:webHidden/>
              </w:rPr>
              <w:fldChar w:fldCharType="begin"/>
            </w:r>
            <w:r w:rsidR="005025D5">
              <w:rPr>
                <w:noProof/>
                <w:webHidden/>
              </w:rPr>
              <w:instrText xml:space="preserve"> PAGEREF _Toc210378310 \h </w:instrText>
            </w:r>
            <w:r w:rsidR="005025D5">
              <w:rPr>
                <w:noProof/>
                <w:webHidden/>
              </w:rPr>
            </w:r>
            <w:r w:rsidR="005025D5">
              <w:rPr>
                <w:noProof/>
                <w:webHidden/>
              </w:rPr>
              <w:fldChar w:fldCharType="separate"/>
            </w:r>
            <w:r w:rsidR="005025D5">
              <w:rPr>
                <w:noProof/>
                <w:webHidden/>
              </w:rPr>
              <w:t>3</w:t>
            </w:r>
            <w:r w:rsidR="005025D5">
              <w:rPr>
                <w:noProof/>
                <w:webHidden/>
              </w:rPr>
              <w:fldChar w:fldCharType="end"/>
            </w:r>
          </w:hyperlink>
        </w:p>
        <w:p w14:paraId="3DE1BCCA" w14:textId="27928AEE"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11" w:history="1">
            <w:r w:rsidRPr="00BA53FA">
              <w:rPr>
                <w:rStyle w:val="Lienhypertexte0"/>
                <w:noProof/>
              </w:rPr>
              <w:t>1)</w:t>
            </w:r>
            <w:r>
              <w:rPr>
                <w:rFonts w:cstheme="minorBidi"/>
                <w:noProof/>
                <w:kern w:val="2"/>
                <w:sz w:val="24"/>
                <w:szCs w:val="24"/>
                <w14:ligatures w14:val="standardContextual"/>
              </w:rPr>
              <w:tab/>
            </w:r>
            <w:r w:rsidRPr="00BA53FA">
              <w:rPr>
                <w:rStyle w:val="Lienhypertexte0"/>
                <w:noProof/>
              </w:rPr>
              <w:t>Syndicat Mixte de l’Avant Pays Savoyard</w:t>
            </w:r>
            <w:r>
              <w:rPr>
                <w:noProof/>
                <w:webHidden/>
              </w:rPr>
              <w:tab/>
            </w:r>
            <w:r>
              <w:rPr>
                <w:noProof/>
                <w:webHidden/>
              </w:rPr>
              <w:fldChar w:fldCharType="begin"/>
            </w:r>
            <w:r>
              <w:rPr>
                <w:noProof/>
                <w:webHidden/>
              </w:rPr>
              <w:instrText xml:space="preserve"> PAGEREF _Toc210378311 \h </w:instrText>
            </w:r>
            <w:r>
              <w:rPr>
                <w:noProof/>
                <w:webHidden/>
              </w:rPr>
            </w:r>
            <w:r>
              <w:rPr>
                <w:noProof/>
                <w:webHidden/>
              </w:rPr>
              <w:fldChar w:fldCharType="separate"/>
            </w:r>
            <w:r>
              <w:rPr>
                <w:noProof/>
                <w:webHidden/>
              </w:rPr>
              <w:t>3</w:t>
            </w:r>
            <w:r>
              <w:rPr>
                <w:noProof/>
                <w:webHidden/>
              </w:rPr>
              <w:fldChar w:fldCharType="end"/>
            </w:r>
          </w:hyperlink>
        </w:p>
        <w:p w14:paraId="181460CF" w14:textId="672F6A6B"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12" w:history="1">
            <w:r w:rsidRPr="00BA53FA">
              <w:rPr>
                <w:rStyle w:val="Lienhypertexte0"/>
                <w:noProof/>
              </w:rPr>
              <w:t>2)</w:t>
            </w:r>
            <w:r>
              <w:rPr>
                <w:rFonts w:cstheme="minorBidi"/>
                <w:noProof/>
                <w:kern w:val="2"/>
                <w:sz w:val="24"/>
                <w:szCs w:val="24"/>
                <w14:ligatures w14:val="standardContextual"/>
              </w:rPr>
              <w:tab/>
            </w:r>
            <w:r w:rsidRPr="00BA53FA">
              <w:rPr>
                <w:rStyle w:val="Lienhypertexte0"/>
                <w:noProof/>
              </w:rPr>
              <w:t>Programme ALCOTRA – PITer + GRAIES ClimaLab</w:t>
            </w:r>
            <w:r>
              <w:rPr>
                <w:noProof/>
                <w:webHidden/>
              </w:rPr>
              <w:tab/>
            </w:r>
            <w:r>
              <w:rPr>
                <w:noProof/>
                <w:webHidden/>
              </w:rPr>
              <w:fldChar w:fldCharType="begin"/>
            </w:r>
            <w:r>
              <w:rPr>
                <w:noProof/>
                <w:webHidden/>
              </w:rPr>
              <w:instrText xml:space="preserve"> PAGEREF _Toc210378312 \h </w:instrText>
            </w:r>
            <w:r>
              <w:rPr>
                <w:noProof/>
                <w:webHidden/>
              </w:rPr>
            </w:r>
            <w:r>
              <w:rPr>
                <w:noProof/>
                <w:webHidden/>
              </w:rPr>
              <w:fldChar w:fldCharType="separate"/>
            </w:r>
            <w:r>
              <w:rPr>
                <w:noProof/>
                <w:webHidden/>
              </w:rPr>
              <w:t>3</w:t>
            </w:r>
            <w:r>
              <w:rPr>
                <w:noProof/>
                <w:webHidden/>
              </w:rPr>
              <w:fldChar w:fldCharType="end"/>
            </w:r>
          </w:hyperlink>
        </w:p>
        <w:p w14:paraId="60D2AD5A" w14:textId="5D51C1E3"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13" w:history="1">
            <w:r w:rsidRPr="00BA53FA">
              <w:rPr>
                <w:rStyle w:val="Lienhypertexte0"/>
                <w:noProof/>
              </w:rPr>
              <w:t>3)</w:t>
            </w:r>
            <w:r>
              <w:rPr>
                <w:rFonts w:cstheme="minorBidi"/>
                <w:noProof/>
                <w:kern w:val="2"/>
                <w:sz w:val="24"/>
                <w:szCs w:val="24"/>
                <w14:ligatures w14:val="standardContextual"/>
              </w:rPr>
              <w:tab/>
            </w:r>
            <w:r w:rsidRPr="00BA53FA">
              <w:rPr>
                <w:rStyle w:val="Lienhypertexte0"/>
                <w:noProof/>
              </w:rPr>
              <w:t>Education des jeunes sur la transition écologique, le changement climatique, l’alimentation durable, la biodiversité …  – tranche d’âge 3 à 10 ans</w:t>
            </w:r>
            <w:r>
              <w:rPr>
                <w:noProof/>
                <w:webHidden/>
              </w:rPr>
              <w:tab/>
            </w:r>
            <w:r>
              <w:rPr>
                <w:noProof/>
                <w:webHidden/>
              </w:rPr>
              <w:fldChar w:fldCharType="begin"/>
            </w:r>
            <w:r>
              <w:rPr>
                <w:noProof/>
                <w:webHidden/>
              </w:rPr>
              <w:instrText xml:space="preserve"> PAGEREF _Toc210378313 \h </w:instrText>
            </w:r>
            <w:r>
              <w:rPr>
                <w:noProof/>
                <w:webHidden/>
              </w:rPr>
            </w:r>
            <w:r>
              <w:rPr>
                <w:noProof/>
                <w:webHidden/>
              </w:rPr>
              <w:fldChar w:fldCharType="separate"/>
            </w:r>
            <w:r>
              <w:rPr>
                <w:noProof/>
                <w:webHidden/>
              </w:rPr>
              <w:t>5</w:t>
            </w:r>
            <w:r>
              <w:rPr>
                <w:noProof/>
                <w:webHidden/>
              </w:rPr>
              <w:fldChar w:fldCharType="end"/>
            </w:r>
          </w:hyperlink>
        </w:p>
        <w:p w14:paraId="0D5152D4" w14:textId="10CEE4DB"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14" w:history="1">
            <w:r w:rsidRPr="00BA53FA">
              <w:rPr>
                <w:rStyle w:val="Lienhypertexte0"/>
                <w:noProof/>
              </w:rPr>
              <w:t>2.</w:t>
            </w:r>
            <w:r>
              <w:rPr>
                <w:rFonts w:eastAsiaTheme="minorEastAsia" w:cstheme="minorBidi"/>
                <w:noProof/>
                <w:kern w:val="2"/>
                <w:sz w:val="24"/>
                <w14:ligatures w14:val="standardContextual"/>
              </w:rPr>
              <w:tab/>
            </w:r>
            <w:r w:rsidRPr="00BA53FA">
              <w:rPr>
                <w:rStyle w:val="Lienhypertexte0"/>
                <w:noProof/>
              </w:rPr>
              <w:t>OBJET DU MARCHE</w:t>
            </w:r>
            <w:r>
              <w:rPr>
                <w:noProof/>
                <w:webHidden/>
              </w:rPr>
              <w:tab/>
            </w:r>
            <w:r>
              <w:rPr>
                <w:noProof/>
                <w:webHidden/>
              </w:rPr>
              <w:fldChar w:fldCharType="begin"/>
            </w:r>
            <w:r>
              <w:rPr>
                <w:noProof/>
                <w:webHidden/>
              </w:rPr>
              <w:instrText xml:space="preserve"> PAGEREF _Toc210378314 \h </w:instrText>
            </w:r>
            <w:r>
              <w:rPr>
                <w:noProof/>
                <w:webHidden/>
              </w:rPr>
            </w:r>
            <w:r>
              <w:rPr>
                <w:noProof/>
                <w:webHidden/>
              </w:rPr>
              <w:fldChar w:fldCharType="separate"/>
            </w:r>
            <w:r>
              <w:rPr>
                <w:noProof/>
                <w:webHidden/>
              </w:rPr>
              <w:t>6</w:t>
            </w:r>
            <w:r>
              <w:rPr>
                <w:noProof/>
                <w:webHidden/>
              </w:rPr>
              <w:fldChar w:fldCharType="end"/>
            </w:r>
          </w:hyperlink>
        </w:p>
        <w:p w14:paraId="03E34F88" w14:textId="4879872F"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15" w:history="1">
            <w:r w:rsidRPr="00BA53FA">
              <w:rPr>
                <w:rStyle w:val="Lienhypertexte0"/>
                <w:noProof/>
              </w:rPr>
              <w:t>3.</w:t>
            </w:r>
            <w:r>
              <w:rPr>
                <w:rFonts w:eastAsiaTheme="minorEastAsia" w:cstheme="minorBidi"/>
                <w:noProof/>
                <w:kern w:val="2"/>
                <w:sz w:val="24"/>
                <w14:ligatures w14:val="standardContextual"/>
              </w:rPr>
              <w:tab/>
            </w:r>
            <w:r w:rsidRPr="00BA53FA">
              <w:rPr>
                <w:rStyle w:val="Lienhypertexte0"/>
                <w:noProof/>
              </w:rPr>
              <w:t>DECOMPOSITION DU MARCHE</w:t>
            </w:r>
            <w:r>
              <w:rPr>
                <w:noProof/>
                <w:webHidden/>
              </w:rPr>
              <w:tab/>
            </w:r>
            <w:r>
              <w:rPr>
                <w:noProof/>
                <w:webHidden/>
              </w:rPr>
              <w:fldChar w:fldCharType="begin"/>
            </w:r>
            <w:r>
              <w:rPr>
                <w:noProof/>
                <w:webHidden/>
              </w:rPr>
              <w:instrText xml:space="preserve"> PAGEREF _Toc210378315 \h </w:instrText>
            </w:r>
            <w:r>
              <w:rPr>
                <w:noProof/>
                <w:webHidden/>
              </w:rPr>
            </w:r>
            <w:r>
              <w:rPr>
                <w:noProof/>
                <w:webHidden/>
              </w:rPr>
              <w:fldChar w:fldCharType="separate"/>
            </w:r>
            <w:r>
              <w:rPr>
                <w:noProof/>
                <w:webHidden/>
              </w:rPr>
              <w:t>7</w:t>
            </w:r>
            <w:r>
              <w:rPr>
                <w:noProof/>
                <w:webHidden/>
              </w:rPr>
              <w:fldChar w:fldCharType="end"/>
            </w:r>
          </w:hyperlink>
        </w:p>
        <w:p w14:paraId="426ED6F1" w14:textId="3E63352A"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16" w:history="1">
            <w:r w:rsidRPr="00BA53FA">
              <w:rPr>
                <w:rStyle w:val="Lienhypertexte0"/>
                <w:noProof/>
              </w:rPr>
              <w:t>1)</w:t>
            </w:r>
            <w:r>
              <w:rPr>
                <w:rFonts w:cstheme="minorBidi"/>
                <w:noProof/>
                <w:kern w:val="2"/>
                <w:sz w:val="24"/>
                <w:szCs w:val="24"/>
                <w14:ligatures w14:val="standardContextual"/>
              </w:rPr>
              <w:tab/>
            </w:r>
            <w:r w:rsidRPr="00BA53FA">
              <w:rPr>
                <w:rStyle w:val="Lienhypertexte0"/>
                <w:noProof/>
              </w:rPr>
              <w:t>Allotissement</w:t>
            </w:r>
            <w:r>
              <w:rPr>
                <w:noProof/>
                <w:webHidden/>
              </w:rPr>
              <w:tab/>
            </w:r>
            <w:r>
              <w:rPr>
                <w:noProof/>
                <w:webHidden/>
              </w:rPr>
              <w:fldChar w:fldCharType="begin"/>
            </w:r>
            <w:r>
              <w:rPr>
                <w:noProof/>
                <w:webHidden/>
              </w:rPr>
              <w:instrText xml:space="preserve"> PAGEREF _Toc210378316 \h </w:instrText>
            </w:r>
            <w:r>
              <w:rPr>
                <w:noProof/>
                <w:webHidden/>
              </w:rPr>
            </w:r>
            <w:r>
              <w:rPr>
                <w:noProof/>
                <w:webHidden/>
              </w:rPr>
              <w:fldChar w:fldCharType="separate"/>
            </w:r>
            <w:r>
              <w:rPr>
                <w:noProof/>
                <w:webHidden/>
              </w:rPr>
              <w:t>7</w:t>
            </w:r>
            <w:r>
              <w:rPr>
                <w:noProof/>
                <w:webHidden/>
              </w:rPr>
              <w:fldChar w:fldCharType="end"/>
            </w:r>
          </w:hyperlink>
        </w:p>
        <w:p w14:paraId="3138C0C8" w14:textId="0B04BBBA"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17" w:history="1">
            <w:r w:rsidRPr="00BA53FA">
              <w:rPr>
                <w:rStyle w:val="Lienhypertexte0"/>
                <w:noProof/>
              </w:rPr>
              <w:t>2)</w:t>
            </w:r>
            <w:r>
              <w:rPr>
                <w:rFonts w:cstheme="minorBidi"/>
                <w:noProof/>
                <w:kern w:val="2"/>
                <w:sz w:val="24"/>
                <w:szCs w:val="24"/>
                <w14:ligatures w14:val="standardContextual"/>
              </w:rPr>
              <w:tab/>
            </w:r>
            <w:r w:rsidRPr="00BA53FA">
              <w:rPr>
                <w:rStyle w:val="Lienhypertexte0"/>
                <w:noProof/>
              </w:rPr>
              <w:t>Type de marché</w:t>
            </w:r>
            <w:r>
              <w:rPr>
                <w:noProof/>
                <w:webHidden/>
              </w:rPr>
              <w:tab/>
            </w:r>
            <w:r>
              <w:rPr>
                <w:noProof/>
                <w:webHidden/>
              </w:rPr>
              <w:fldChar w:fldCharType="begin"/>
            </w:r>
            <w:r>
              <w:rPr>
                <w:noProof/>
                <w:webHidden/>
              </w:rPr>
              <w:instrText xml:space="preserve"> PAGEREF _Toc210378317 \h </w:instrText>
            </w:r>
            <w:r>
              <w:rPr>
                <w:noProof/>
                <w:webHidden/>
              </w:rPr>
            </w:r>
            <w:r>
              <w:rPr>
                <w:noProof/>
                <w:webHidden/>
              </w:rPr>
              <w:fldChar w:fldCharType="separate"/>
            </w:r>
            <w:r>
              <w:rPr>
                <w:noProof/>
                <w:webHidden/>
              </w:rPr>
              <w:t>8</w:t>
            </w:r>
            <w:r>
              <w:rPr>
                <w:noProof/>
                <w:webHidden/>
              </w:rPr>
              <w:fldChar w:fldCharType="end"/>
            </w:r>
          </w:hyperlink>
        </w:p>
        <w:p w14:paraId="69487B57" w14:textId="28B45469"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18" w:history="1">
            <w:r w:rsidRPr="00BA53FA">
              <w:rPr>
                <w:rStyle w:val="Lienhypertexte0"/>
                <w:noProof/>
              </w:rPr>
              <w:t>4.</w:t>
            </w:r>
            <w:r>
              <w:rPr>
                <w:rFonts w:eastAsiaTheme="minorEastAsia" w:cstheme="minorBidi"/>
                <w:noProof/>
                <w:kern w:val="2"/>
                <w:sz w:val="24"/>
                <w14:ligatures w14:val="standardContextual"/>
              </w:rPr>
              <w:tab/>
            </w:r>
            <w:r w:rsidRPr="00BA53FA">
              <w:rPr>
                <w:rStyle w:val="Lienhypertexte0"/>
                <w:noProof/>
              </w:rPr>
              <w:t>DETAILS DES LOTS</w:t>
            </w:r>
            <w:r>
              <w:rPr>
                <w:noProof/>
                <w:webHidden/>
              </w:rPr>
              <w:tab/>
            </w:r>
            <w:r>
              <w:rPr>
                <w:noProof/>
                <w:webHidden/>
              </w:rPr>
              <w:fldChar w:fldCharType="begin"/>
            </w:r>
            <w:r>
              <w:rPr>
                <w:noProof/>
                <w:webHidden/>
              </w:rPr>
              <w:instrText xml:space="preserve"> PAGEREF _Toc210378318 \h </w:instrText>
            </w:r>
            <w:r>
              <w:rPr>
                <w:noProof/>
                <w:webHidden/>
              </w:rPr>
            </w:r>
            <w:r>
              <w:rPr>
                <w:noProof/>
                <w:webHidden/>
              </w:rPr>
              <w:fldChar w:fldCharType="separate"/>
            </w:r>
            <w:r>
              <w:rPr>
                <w:noProof/>
                <w:webHidden/>
              </w:rPr>
              <w:t>8</w:t>
            </w:r>
            <w:r>
              <w:rPr>
                <w:noProof/>
                <w:webHidden/>
              </w:rPr>
              <w:fldChar w:fldCharType="end"/>
            </w:r>
          </w:hyperlink>
        </w:p>
        <w:p w14:paraId="1CB0ABC6" w14:textId="762FEB82"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19" w:history="1">
            <w:r w:rsidRPr="00BA53FA">
              <w:rPr>
                <w:rStyle w:val="Lienhypertexte0"/>
                <w:noProof/>
              </w:rPr>
              <w:t>1)</w:t>
            </w:r>
            <w:r>
              <w:rPr>
                <w:rFonts w:cstheme="minorBidi"/>
                <w:noProof/>
                <w:kern w:val="2"/>
                <w:sz w:val="24"/>
                <w:szCs w:val="24"/>
                <w14:ligatures w14:val="standardContextual"/>
              </w:rPr>
              <w:tab/>
            </w:r>
            <w:r w:rsidRPr="00BA53FA">
              <w:rPr>
                <w:rStyle w:val="Lienhypertexte0"/>
                <w:noProof/>
              </w:rPr>
              <w:t>Thématique : Nature et Biodiversité</w:t>
            </w:r>
            <w:r>
              <w:rPr>
                <w:noProof/>
                <w:webHidden/>
              </w:rPr>
              <w:tab/>
            </w:r>
            <w:r>
              <w:rPr>
                <w:noProof/>
                <w:webHidden/>
              </w:rPr>
              <w:fldChar w:fldCharType="begin"/>
            </w:r>
            <w:r>
              <w:rPr>
                <w:noProof/>
                <w:webHidden/>
              </w:rPr>
              <w:instrText xml:space="preserve"> PAGEREF _Toc210378319 \h </w:instrText>
            </w:r>
            <w:r>
              <w:rPr>
                <w:noProof/>
                <w:webHidden/>
              </w:rPr>
            </w:r>
            <w:r>
              <w:rPr>
                <w:noProof/>
                <w:webHidden/>
              </w:rPr>
              <w:fldChar w:fldCharType="separate"/>
            </w:r>
            <w:r>
              <w:rPr>
                <w:noProof/>
                <w:webHidden/>
              </w:rPr>
              <w:t>8</w:t>
            </w:r>
            <w:r>
              <w:rPr>
                <w:noProof/>
                <w:webHidden/>
              </w:rPr>
              <w:fldChar w:fldCharType="end"/>
            </w:r>
          </w:hyperlink>
        </w:p>
        <w:p w14:paraId="40BA8560" w14:textId="49A67B92"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0" w:history="1">
            <w:r w:rsidRPr="00BA53FA">
              <w:rPr>
                <w:rStyle w:val="Lienhypertexte0"/>
                <w:noProof/>
              </w:rPr>
              <w:t>a)</w:t>
            </w:r>
            <w:r>
              <w:rPr>
                <w:rFonts w:cstheme="minorBidi"/>
                <w:noProof/>
                <w:kern w:val="2"/>
                <w:sz w:val="24"/>
                <w:szCs w:val="24"/>
                <w14:ligatures w14:val="standardContextual"/>
              </w:rPr>
              <w:tab/>
            </w:r>
            <w:r w:rsidRPr="00BA53FA">
              <w:rPr>
                <w:rStyle w:val="Lienhypertexte0"/>
                <w:noProof/>
              </w:rPr>
              <w:t>Lot 1 : Les milieux aquatiques et les milieux humides</w:t>
            </w:r>
            <w:r>
              <w:rPr>
                <w:noProof/>
                <w:webHidden/>
              </w:rPr>
              <w:tab/>
            </w:r>
            <w:r>
              <w:rPr>
                <w:noProof/>
                <w:webHidden/>
              </w:rPr>
              <w:fldChar w:fldCharType="begin"/>
            </w:r>
            <w:r>
              <w:rPr>
                <w:noProof/>
                <w:webHidden/>
              </w:rPr>
              <w:instrText xml:space="preserve"> PAGEREF _Toc210378320 \h </w:instrText>
            </w:r>
            <w:r>
              <w:rPr>
                <w:noProof/>
                <w:webHidden/>
              </w:rPr>
            </w:r>
            <w:r>
              <w:rPr>
                <w:noProof/>
                <w:webHidden/>
              </w:rPr>
              <w:fldChar w:fldCharType="separate"/>
            </w:r>
            <w:r>
              <w:rPr>
                <w:noProof/>
                <w:webHidden/>
              </w:rPr>
              <w:t>8</w:t>
            </w:r>
            <w:r>
              <w:rPr>
                <w:noProof/>
                <w:webHidden/>
              </w:rPr>
              <w:fldChar w:fldCharType="end"/>
            </w:r>
          </w:hyperlink>
        </w:p>
        <w:p w14:paraId="4E9B816D" w14:textId="1E63E021"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1" w:history="1">
            <w:r w:rsidRPr="00BA53FA">
              <w:rPr>
                <w:rStyle w:val="Lienhypertexte0"/>
                <w:noProof/>
              </w:rPr>
              <w:t>b)</w:t>
            </w:r>
            <w:r>
              <w:rPr>
                <w:rFonts w:cstheme="minorBidi"/>
                <w:noProof/>
                <w:kern w:val="2"/>
                <w:sz w:val="24"/>
                <w:szCs w:val="24"/>
                <w14:ligatures w14:val="standardContextual"/>
              </w:rPr>
              <w:tab/>
            </w:r>
            <w:r w:rsidRPr="00BA53FA">
              <w:rPr>
                <w:rStyle w:val="Lienhypertexte0"/>
                <w:noProof/>
              </w:rPr>
              <w:t>Lot 2 : La nature de proximité</w:t>
            </w:r>
            <w:r>
              <w:rPr>
                <w:noProof/>
                <w:webHidden/>
              </w:rPr>
              <w:tab/>
            </w:r>
            <w:r>
              <w:rPr>
                <w:noProof/>
                <w:webHidden/>
              </w:rPr>
              <w:fldChar w:fldCharType="begin"/>
            </w:r>
            <w:r>
              <w:rPr>
                <w:noProof/>
                <w:webHidden/>
              </w:rPr>
              <w:instrText xml:space="preserve"> PAGEREF _Toc210378321 \h </w:instrText>
            </w:r>
            <w:r>
              <w:rPr>
                <w:noProof/>
                <w:webHidden/>
              </w:rPr>
            </w:r>
            <w:r>
              <w:rPr>
                <w:noProof/>
                <w:webHidden/>
              </w:rPr>
              <w:fldChar w:fldCharType="separate"/>
            </w:r>
            <w:r>
              <w:rPr>
                <w:noProof/>
                <w:webHidden/>
              </w:rPr>
              <w:t>9</w:t>
            </w:r>
            <w:r>
              <w:rPr>
                <w:noProof/>
                <w:webHidden/>
              </w:rPr>
              <w:fldChar w:fldCharType="end"/>
            </w:r>
          </w:hyperlink>
        </w:p>
        <w:p w14:paraId="3EC10C5D" w14:textId="4BDE2937"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2" w:history="1">
            <w:r w:rsidRPr="00BA53FA">
              <w:rPr>
                <w:rStyle w:val="Lienhypertexte0"/>
                <w:noProof/>
              </w:rPr>
              <w:t>c)</w:t>
            </w:r>
            <w:r>
              <w:rPr>
                <w:rFonts w:cstheme="minorBidi"/>
                <w:noProof/>
                <w:kern w:val="2"/>
                <w:sz w:val="24"/>
                <w:szCs w:val="24"/>
                <w14:ligatures w14:val="standardContextual"/>
              </w:rPr>
              <w:tab/>
            </w:r>
            <w:r w:rsidRPr="00BA53FA">
              <w:rPr>
                <w:rStyle w:val="Lienhypertexte0"/>
                <w:noProof/>
              </w:rPr>
              <w:t>Lot 3 : La faune sauvage</w:t>
            </w:r>
            <w:r>
              <w:rPr>
                <w:noProof/>
                <w:webHidden/>
              </w:rPr>
              <w:tab/>
            </w:r>
            <w:r>
              <w:rPr>
                <w:noProof/>
                <w:webHidden/>
              </w:rPr>
              <w:fldChar w:fldCharType="begin"/>
            </w:r>
            <w:r>
              <w:rPr>
                <w:noProof/>
                <w:webHidden/>
              </w:rPr>
              <w:instrText xml:space="preserve"> PAGEREF _Toc210378322 \h </w:instrText>
            </w:r>
            <w:r>
              <w:rPr>
                <w:noProof/>
                <w:webHidden/>
              </w:rPr>
            </w:r>
            <w:r>
              <w:rPr>
                <w:noProof/>
                <w:webHidden/>
              </w:rPr>
              <w:fldChar w:fldCharType="separate"/>
            </w:r>
            <w:r>
              <w:rPr>
                <w:noProof/>
                <w:webHidden/>
              </w:rPr>
              <w:t>9</w:t>
            </w:r>
            <w:r>
              <w:rPr>
                <w:noProof/>
                <w:webHidden/>
              </w:rPr>
              <w:fldChar w:fldCharType="end"/>
            </w:r>
          </w:hyperlink>
        </w:p>
        <w:p w14:paraId="0F04167E" w14:textId="412947FE"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3" w:history="1">
            <w:r w:rsidRPr="00BA53FA">
              <w:rPr>
                <w:rStyle w:val="Lienhypertexte0"/>
                <w:noProof/>
              </w:rPr>
              <w:t>d)</w:t>
            </w:r>
            <w:r>
              <w:rPr>
                <w:rFonts w:cstheme="minorBidi"/>
                <w:noProof/>
                <w:kern w:val="2"/>
                <w:sz w:val="24"/>
                <w:szCs w:val="24"/>
                <w14:ligatures w14:val="standardContextual"/>
              </w:rPr>
              <w:tab/>
            </w:r>
            <w:r w:rsidRPr="00BA53FA">
              <w:rPr>
                <w:rStyle w:val="Lienhypertexte0"/>
                <w:noProof/>
              </w:rPr>
              <w:t>Lot 4 : Les oiseaux</w:t>
            </w:r>
            <w:r>
              <w:rPr>
                <w:noProof/>
                <w:webHidden/>
              </w:rPr>
              <w:tab/>
            </w:r>
            <w:r>
              <w:rPr>
                <w:noProof/>
                <w:webHidden/>
              </w:rPr>
              <w:fldChar w:fldCharType="begin"/>
            </w:r>
            <w:r>
              <w:rPr>
                <w:noProof/>
                <w:webHidden/>
              </w:rPr>
              <w:instrText xml:space="preserve"> PAGEREF _Toc210378323 \h </w:instrText>
            </w:r>
            <w:r>
              <w:rPr>
                <w:noProof/>
                <w:webHidden/>
              </w:rPr>
            </w:r>
            <w:r>
              <w:rPr>
                <w:noProof/>
                <w:webHidden/>
              </w:rPr>
              <w:fldChar w:fldCharType="separate"/>
            </w:r>
            <w:r>
              <w:rPr>
                <w:noProof/>
                <w:webHidden/>
              </w:rPr>
              <w:t>9</w:t>
            </w:r>
            <w:r>
              <w:rPr>
                <w:noProof/>
                <w:webHidden/>
              </w:rPr>
              <w:fldChar w:fldCharType="end"/>
            </w:r>
          </w:hyperlink>
        </w:p>
        <w:p w14:paraId="2ADF96EC" w14:textId="2959119A"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4" w:history="1">
            <w:r w:rsidRPr="00BA53FA">
              <w:rPr>
                <w:rStyle w:val="Lienhypertexte0"/>
                <w:noProof/>
              </w:rPr>
              <w:t>e)</w:t>
            </w:r>
            <w:r>
              <w:rPr>
                <w:rFonts w:cstheme="minorBidi"/>
                <w:noProof/>
                <w:kern w:val="2"/>
                <w:sz w:val="24"/>
                <w:szCs w:val="24"/>
                <w14:ligatures w14:val="standardContextual"/>
              </w:rPr>
              <w:tab/>
            </w:r>
            <w:r w:rsidRPr="00BA53FA">
              <w:rPr>
                <w:rStyle w:val="Lienhypertexte0"/>
                <w:noProof/>
              </w:rPr>
              <w:t>Lot 5 : Les abeilles</w:t>
            </w:r>
            <w:r>
              <w:rPr>
                <w:noProof/>
                <w:webHidden/>
              </w:rPr>
              <w:tab/>
            </w:r>
            <w:r>
              <w:rPr>
                <w:noProof/>
                <w:webHidden/>
              </w:rPr>
              <w:fldChar w:fldCharType="begin"/>
            </w:r>
            <w:r>
              <w:rPr>
                <w:noProof/>
                <w:webHidden/>
              </w:rPr>
              <w:instrText xml:space="preserve"> PAGEREF _Toc210378324 \h </w:instrText>
            </w:r>
            <w:r>
              <w:rPr>
                <w:noProof/>
                <w:webHidden/>
              </w:rPr>
            </w:r>
            <w:r>
              <w:rPr>
                <w:noProof/>
                <w:webHidden/>
              </w:rPr>
              <w:fldChar w:fldCharType="separate"/>
            </w:r>
            <w:r>
              <w:rPr>
                <w:noProof/>
                <w:webHidden/>
              </w:rPr>
              <w:t>9</w:t>
            </w:r>
            <w:r>
              <w:rPr>
                <w:noProof/>
                <w:webHidden/>
              </w:rPr>
              <w:fldChar w:fldCharType="end"/>
            </w:r>
          </w:hyperlink>
        </w:p>
        <w:p w14:paraId="5EADA995" w14:textId="32437551"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25" w:history="1">
            <w:r w:rsidRPr="00BA53FA">
              <w:rPr>
                <w:rStyle w:val="Lienhypertexte0"/>
                <w:noProof/>
              </w:rPr>
              <w:t>2)</w:t>
            </w:r>
            <w:r>
              <w:rPr>
                <w:rFonts w:cstheme="minorBidi"/>
                <w:noProof/>
                <w:kern w:val="2"/>
                <w:sz w:val="24"/>
                <w:szCs w:val="24"/>
                <w14:ligatures w14:val="standardContextual"/>
              </w:rPr>
              <w:tab/>
            </w:r>
            <w:r w:rsidRPr="00BA53FA">
              <w:rPr>
                <w:rStyle w:val="Lienhypertexte0"/>
                <w:noProof/>
              </w:rPr>
              <w:t>Thématique forêt</w:t>
            </w:r>
            <w:r>
              <w:rPr>
                <w:noProof/>
                <w:webHidden/>
              </w:rPr>
              <w:tab/>
            </w:r>
            <w:r>
              <w:rPr>
                <w:noProof/>
                <w:webHidden/>
              </w:rPr>
              <w:fldChar w:fldCharType="begin"/>
            </w:r>
            <w:r>
              <w:rPr>
                <w:noProof/>
                <w:webHidden/>
              </w:rPr>
              <w:instrText xml:space="preserve"> PAGEREF _Toc210378325 \h </w:instrText>
            </w:r>
            <w:r>
              <w:rPr>
                <w:noProof/>
                <w:webHidden/>
              </w:rPr>
            </w:r>
            <w:r>
              <w:rPr>
                <w:noProof/>
                <w:webHidden/>
              </w:rPr>
              <w:fldChar w:fldCharType="separate"/>
            </w:r>
            <w:r>
              <w:rPr>
                <w:noProof/>
                <w:webHidden/>
              </w:rPr>
              <w:t>9</w:t>
            </w:r>
            <w:r>
              <w:rPr>
                <w:noProof/>
                <w:webHidden/>
              </w:rPr>
              <w:fldChar w:fldCharType="end"/>
            </w:r>
          </w:hyperlink>
        </w:p>
        <w:p w14:paraId="474FAEC4" w14:textId="34F1AC54"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6" w:history="1">
            <w:r w:rsidRPr="00BA53FA">
              <w:rPr>
                <w:rStyle w:val="Lienhypertexte0"/>
                <w:noProof/>
              </w:rPr>
              <w:t>a)</w:t>
            </w:r>
            <w:r>
              <w:rPr>
                <w:rFonts w:cstheme="minorBidi"/>
                <w:noProof/>
                <w:kern w:val="2"/>
                <w:sz w:val="24"/>
                <w:szCs w:val="24"/>
                <w14:ligatures w14:val="standardContextual"/>
              </w:rPr>
              <w:tab/>
            </w:r>
            <w:r w:rsidRPr="00BA53FA">
              <w:rPr>
                <w:rStyle w:val="Lienhypertexte0"/>
                <w:noProof/>
              </w:rPr>
              <w:t>Lot 6 : Les milieux Forestiers</w:t>
            </w:r>
            <w:r>
              <w:rPr>
                <w:noProof/>
                <w:webHidden/>
              </w:rPr>
              <w:tab/>
            </w:r>
            <w:r>
              <w:rPr>
                <w:noProof/>
                <w:webHidden/>
              </w:rPr>
              <w:fldChar w:fldCharType="begin"/>
            </w:r>
            <w:r>
              <w:rPr>
                <w:noProof/>
                <w:webHidden/>
              </w:rPr>
              <w:instrText xml:space="preserve"> PAGEREF _Toc210378326 \h </w:instrText>
            </w:r>
            <w:r>
              <w:rPr>
                <w:noProof/>
                <w:webHidden/>
              </w:rPr>
            </w:r>
            <w:r>
              <w:rPr>
                <w:noProof/>
                <w:webHidden/>
              </w:rPr>
              <w:fldChar w:fldCharType="separate"/>
            </w:r>
            <w:r>
              <w:rPr>
                <w:noProof/>
                <w:webHidden/>
              </w:rPr>
              <w:t>9</w:t>
            </w:r>
            <w:r>
              <w:rPr>
                <w:noProof/>
                <w:webHidden/>
              </w:rPr>
              <w:fldChar w:fldCharType="end"/>
            </w:r>
          </w:hyperlink>
        </w:p>
        <w:p w14:paraId="56F075C9" w14:textId="0AD9BA90"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27" w:history="1">
            <w:r w:rsidRPr="00BA53FA">
              <w:rPr>
                <w:rStyle w:val="Lienhypertexte0"/>
                <w:noProof/>
              </w:rPr>
              <w:t>3)</w:t>
            </w:r>
            <w:r>
              <w:rPr>
                <w:rFonts w:cstheme="minorBidi"/>
                <w:noProof/>
                <w:kern w:val="2"/>
                <w:sz w:val="24"/>
                <w:szCs w:val="24"/>
                <w14:ligatures w14:val="standardContextual"/>
              </w:rPr>
              <w:tab/>
            </w:r>
            <w:r w:rsidRPr="00BA53FA">
              <w:rPr>
                <w:rStyle w:val="Lienhypertexte0"/>
                <w:noProof/>
              </w:rPr>
              <w:t>Thématique : Eau</w:t>
            </w:r>
            <w:r>
              <w:rPr>
                <w:noProof/>
                <w:webHidden/>
              </w:rPr>
              <w:tab/>
            </w:r>
            <w:r>
              <w:rPr>
                <w:noProof/>
                <w:webHidden/>
              </w:rPr>
              <w:fldChar w:fldCharType="begin"/>
            </w:r>
            <w:r>
              <w:rPr>
                <w:noProof/>
                <w:webHidden/>
              </w:rPr>
              <w:instrText xml:space="preserve"> PAGEREF _Toc210378327 \h </w:instrText>
            </w:r>
            <w:r>
              <w:rPr>
                <w:noProof/>
                <w:webHidden/>
              </w:rPr>
            </w:r>
            <w:r>
              <w:rPr>
                <w:noProof/>
                <w:webHidden/>
              </w:rPr>
              <w:fldChar w:fldCharType="separate"/>
            </w:r>
            <w:r>
              <w:rPr>
                <w:noProof/>
                <w:webHidden/>
              </w:rPr>
              <w:t>9</w:t>
            </w:r>
            <w:r>
              <w:rPr>
                <w:noProof/>
                <w:webHidden/>
              </w:rPr>
              <w:fldChar w:fldCharType="end"/>
            </w:r>
          </w:hyperlink>
        </w:p>
        <w:p w14:paraId="61E37F07" w14:textId="174E21F8"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8" w:history="1">
            <w:r w:rsidRPr="00BA53FA">
              <w:rPr>
                <w:rStyle w:val="Lienhypertexte0"/>
                <w:noProof/>
              </w:rPr>
              <w:t>a)</w:t>
            </w:r>
            <w:r>
              <w:rPr>
                <w:rFonts w:cstheme="minorBidi"/>
                <w:noProof/>
                <w:kern w:val="2"/>
                <w:sz w:val="24"/>
                <w:szCs w:val="24"/>
                <w14:ligatures w14:val="standardContextual"/>
              </w:rPr>
              <w:tab/>
            </w:r>
            <w:r w:rsidRPr="00BA53FA">
              <w:rPr>
                <w:rStyle w:val="Lienhypertexte0"/>
                <w:noProof/>
              </w:rPr>
              <w:t>Lot 7 : Le grand cycle de l’eau</w:t>
            </w:r>
            <w:r>
              <w:rPr>
                <w:noProof/>
                <w:webHidden/>
              </w:rPr>
              <w:tab/>
            </w:r>
            <w:r>
              <w:rPr>
                <w:noProof/>
                <w:webHidden/>
              </w:rPr>
              <w:fldChar w:fldCharType="begin"/>
            </w:r>
            <w:r>
              <w:rPr>
                <w:noProof/>
                <w:webHidden/>
              </w:rPr>
              <w:instrText xml:space="preserve"> PAGEREF _Toc210378328 \h </w:instrText>
            </w:r>
            <w:r>
              <w:rPr>
                <w:noProof/>
                <w:webHidden/>
              </w:rPr>
            </w:r>
            <w:r>
              <w:rPr>
                <w:noProof/>
                <w:webHidden/>
              </w:rPr>
              <w:fldChar w:fldCharType="separate"/>
            </w:r>
            <w:r>
              <w:rPr>
                <w:noProof/>
                <w:webHidden/>
              </w:rPr>
              <w:t>10</w:t>
            </w:r>
            <w:r>
              <w:rPr>
                <w:noProof/>
                <w:webHidden/>
              </w:rPr>
              <w:fldChar w:fldCharType="end"/>
            </w:r>
          </w:hyperlink>
        </w:p>
        <w:p w14:paraId="6F8D15AB" w14:textId="0043BC5E"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29" w:history="1">
            <w:r w:rsidRPr="00BA53FA">
              <w:rPr>
                <w:rStyle w:val="Lienhypertexte0"/>
                <w:noProof/>
              </w:rPr>
              <w:t>b)</w:t>
            </w:r>
            <w:r>
              <w:rPr>
                <w:rFonts w:cstheme="minorBidi"/>
                <w:noProof/>
                <w:kern w:val="2"/>
                <w:sz w:val="24"/>
                <w:szCs w:val="24"/>
                <w14:ligatures w14:val="standardContextual"/>
              </w:rPr>
              <w:tab/>
            </w:r>
            <w:r w:rsidRPr="00BA53FA">
              <w:rPr>
                <w:rStyle w:val="Lienhypertexte0"/>
                <w:noProof/>
              </w:rPr>
              <w:t>Lot 8 : Le petit cycle de l’eau</w:t>
            </w:r>
            <w:r>
              <w:rPr>
                <w:noProof/>
                <w:webHidden/>
              </w:rPr>
              <w:tab/>
            </w:r>
            <w:r>
              <w:rPr>
                <w:noProof/>
                <w:webHidden/>
              </w:rPr>
              <w:fldChar w:fldCharType="begin"/>
            </w:r>
            <w:r>
              <w:rPr>
                <w:noProof/>
                <w:webHidden/>
              </w:rPr>
              <w:instrText xml:space="preserve"> PAGEREF _Toc210378329 \h </w:instrText>
            </w:r>
            <w:r>
              <w:rPr>
                <w:noProof/>
                <w:webHidden/>
              </w:rPr>
            </w:r>
            <w:r>
              <w:rPr>
                <w:noProof/>
                <w:webHidden/>
              </w:rPr>
              <w:fldChar w:fldCharType="separate"/>
            </w:r>
            <w:r>
              <w:rPr>
                <w:noProof/>
                <w:webHidden/>
              </w:rPr>
              <w:t>10</w:t>
            </w:r>
            <w:r>
              <w:rPr>
                <w:noProof/>
                <w:webHidden/>
              </w:rPr>
              <w:fldChar w:fldCharType="end"/>
            </w:r>
          </w:hyperlink>
        </w:p>
        <w:p w14:paraId="12853111" w14:textId="65A84FB7"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30" w:history="1">
            <w:r w:rsidRPr="00BA53FA">
              <w:rPr>
                <w:rStyle w:val="Lienhypertexte0"/>
                <w:noProof/>
              </w:rPr>
              <w:t>4)</w:t>
            </w:r>
            <w:r>
              <w:rPr>
                <w:rFonts w:cstheme="minorBidi"/>
                <w:noProof/>
                <w:kern w:val="2"/>
                <w:sz w:val="24"/>
                <w:szCs w:val="24"/>
                <w14:ligatures w14:val="standardContextual"/>
              </w:rPr>
              <w:tab/>
            </w:r>
            <w:r w:rsidRPr="00BA53FA">
              <w:rPr>
                <w:rStyle w:val="Lienhypertexte0"/>
                <w:noProof/>
              </w:rPr>
              <w:t>Thématique : Changement Climatique</w:t>
            </w:r>
            <w:r>
              <w:rPr>
                <w:noProof/>
                <w:webHidden/>
              </w:rPr>
              <w:tab/>
            </w:r>
            <w:r>
              <w:rPr>
                <w:noProof/>
                <w:webHidden/>
              </w:rPr>
              <w:fldChar w:fldCharType="begin"/>
            </w:r>
            <w:r>
              <w:rPr>
                <w:noProof/>
                <w:webHidden/>
              </w:rPr>
              <w:instrText xml:space="preserve"> PAGEREF _Toc210378330 \h </w:instrText>
            </w:r>
            <w:r>
              <w:rPr>
                <w:noProof/>
                <w:webHidden/>
              </w:rPr>
            </w:r>
            <w:r>
              <w:rPr>
                <w:noProof/>
                <w:webHidden/>
              </w:rPr>
              <w:fldChar w:fldCharType="separate"/>
            </w:r>
            <w:r>
              <w:rPr>
                <w:noProof/>
                <w:webHidden/>
              </w:rPr>
              <w:t>10</w:t>
            </w:r>
            <w:r>
              <w:rPr>
                <w:noProof/>
                <w:webHidden/>
              </w:rPr>
              <w:fldChar w:fldCharType="end"/>
            </w:r>
          </w:hyperlink>
        </w:p>
        <w:p w14:paraId="1AB81B0A" w14:textId="79B3F825"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31" w:history="1">
            <w:r w:rsidRPr="00BA53FA">
              <w:rPr>
                <w:rStyle w:val="Lienhypertexte0"/>
                <w:noProof/>
              </w:rPr>
              <w:t>a)</w:t>
            </w:r>
            <w:r>
              <w:rPr>
                <w:rFonts w:cstheme="minorBidi"/>
                <w:noProof/>
                <w:kern w:val="2"/>
                <w:sz w:val="24"/>
                <w:szCs w:val="24"/>
                <w14:ligatures w14:val="standardContextual"/>
              </w:rPr>
              <w:tab/>
            </w:r>
            <w:r w:rsidRPr="00BA53FA">
              <w:rPr>
                <w:rStyle w:val="Lienhypertexte0"/>
                <w:noProof/>
              </w:rPr>
              <w:t>Lot 9 : Le changement climatique</w:t>
            </w:r>
            <w:r>
              <w:rPr>
                <w:noProof/>
                <w:webHidden/>
              </w:rPr>
              <w:tab/>
            </w:r>
            <w:r>
              <w:rPr>
                <w:noProof/>
                <w:webHidden/>
              </w:rPr>
              <w:fldChar w:fldCharType="begin"/>
            </w:r>
            <w:r>
              <w:rPr>
                <w:noProof/>
                <w:webHidden/>
              </w:rPr>
              <w:instrText xml:space="preserve"> PAGEREF _Toc210378331 \h </w:instrText>
            </w:r>
            <w:r>
              <w:rPr>
                <w:noProof/>
                <w:webHidden/>
              </w:rPr>
            </w:r>
            <w:r>
              <w:rPr>
                <w:noProof/>
                <w:webHidden/>
              </w:rPr>
              <w:fldChar w:fldCharType="separate"/>
            </w:r>
            <w:r>
              <w:rPr>
                <w:noProof/>
                <w:webHidden/>
              </w:rPr>
              <w:t>10</w:t>
            </w:r>
            <w:r>
              <w:rPr>
                <w:noProof/>
                <w:webHidden/>
              </w:rPr>
              <w:fldChar w:fldCharType="end"/>
            </w:r>
          </w:hyperlink>
        </w:p>
        <w:p w14:paraId="23F21B83" w14:textId="24B91066"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32" w:history="1">
            <w:r w:rsidRPr="00BA53FA">
              <w:rPr>
                <w:rStyle w:val="Lienhypertexte0"/>
                <w:noProof/>
              </w:rPr>
              <w:t>b)</w:t>
            </w:r>
            <w:r>
              <w:rPr>
                <w:rFonts w:cstheme="minorBidi"/>
                <w:noProof/>
                <w:kern w:val="2"/>
                <w:sz w:val="24"/>
                <w:szCs w:val="24"/>
                <w14:ligatures w14:val="standardContextual"/>
              </w:rPr>
              <w:tab/>
            </w:r>
            <w:r w:rsidRPr="00BA53FA">
              <w:rPr>
                <w:rStyle w:val="Lienhypertexte0"/>
                <w:noProof/>
              </w:rPr>
              <w:t>Lot 10 : Les risques naturels</w:t>
            </w:r>
            <w:r>
              <w:rPr>
                <w:noProof/>
                <w:webHidden/>
              </w:rPr>
              <w:tab/>
            </w:r>
            <w:r>
              <w:rPr>
                <w:noProof/>
                <w:webHidden/>
              </w:rPr>
              <w:fldChar w:fldCharType="begin"/>
            </w:r>
            <w:r>
              <w:rPr>
                <w:noProof/>
                <w:webHidden/>
              </w:rPr>
              <w:instrText xml:space="preserve"> PAGEREF _Toc210378332 \h </w:instrText>
            </w:r>
            <w:r>
              <w:rPr>
                <w:noProof/>
                <w:webHidden/>
              </w:rPr>
            </w:r>
            <w:r>
              <w:rPr>
                <w:noProof/>
                <w:webHidden/>
              </w:rPr>
              <w:fldChar w:fldCharType="separate"/>
            </w:r>
            <w:r>
              <w:rPr>
                <w:noProof/>
                <w:webHidden/>
              </w:rPr>
              <w:t>10</w:t>
            </w:r>
            <w:r>
              <w:rPr>
                <w:noProof/>
                <w:webHidden/>
              </w:rPr>
              <w:fldChar w:fldCharType="end"/>
            </w:r>
          </w:hyperlink>
        </w:p>
        <w:p w14:paraId="1A163201" w14:textId="05048A39"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33" w:history="1">
            <w:r w:rsidRPr="00BA53FA">
              <w:rPr>
                <w:rStyle w:val="Lienhypertexte0"/>
                <w:noProof/>
              </w:rPr>
              <w:t>5)</w:t>
            </w:r>
            <w:r>
              <w:rPr>
                <w:rFonts w:cstheme="minorBidi"/>
                <w:noProof/>
                <w:kern w:val="2"/>
                <w:sz w:val="24"/>
                <w:szCs w:val="24"/>
                <w14:ligatures w14:val="standardContextual"/>
              </w:rPr>
              <w:tab/>
            </w:r>
            <w:r w:rsidRPr="00BA53FA">
              <w:rPr>
                <w:rStyle w:val="Lienhypertexte0"/>
                <w:noProof/>
              </w:rPr>
              <w:t>Thématique : Agriculture et Alimentation</w:t>
            </w:r>
            <w:r>
              <w:rPr>
                <w:noProof/>
                <w:webHidden/>
              </w:rPr>
              <w:tab/>
            </w:r>
            <w:r>
              <w:rPr>
                <w:noProof/>
                <w:webHidden/>
              </w:rPr>
              <w:fldChar w:fldCharType="begin"/>
            </w:r>
            <w:r>
              <w:rPr>
                <w:noProof/>
                <w:webHidden/>
              </w:rPr>
              <w:instrText xml:space="preserve"> PAGEREF _Toc210378333 \h </w:instrText>
            </w:r>
            <w:r>
              <w:rPr>
                <w:noProof/>
                <w:webHidden/>
              </w:rPr>
            </w:r>
            <w:r>
              <w:rPr>
                <w:noProof/>
                <w:webHidden/>
              </w:rPr>
              <w:fldChar w:fldCharType="separate"/>
            </w:r>
            <w:r>
              <w:rPr>
                <w:noProof/>
                <w:webHidden/>
              </w:rPr>
              <w:t>11</w:t>
            </w:r>
            <w:r>
              <w:rPr>
                <w:noProof/>
                <w:webHidden/>
              </w:rPr>
              <w:fldChar w:fldCharType="end"/>
            </w:r>
          </w:hyperlink>
        </w:p>
        <w:p w14:paraId="608919CB" w14:textId="5B96C40B"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34" w:history="1">
            <w:r w:rsidRPr="00BA53FA">
              <w:rPr>
                <w:rStyle w:val="Lienhypertexte0"/>
                <w:noProof/>
              </w:rPr>
              <w:t>a)</w:t>
            </w:r>
            <w:r>
              <w:rPr>
                <w:rFonts w:cstheme="minorBidi"/>
                <w:noProof/>
                <w:kern w:val="2"/>
                <w:sz w:val="24"/>
                <w:szCs w:val="24"/>
                <w14:ligatures w14:val="standardContextual"/>
              </w:rPr>
              <w:tab/>
            </w:r>
            <w:r w:rsidRPr="00BA53FA">
              <w:rPr>
                <w:rStyle w:val="Lienhypertexte0"/>
                <w:noProof/>
              </w:rPr>
              <w:t>Lot 11 : L’agriculture local, les circuits courts et l’alimentation durable</w:t>
            </w:r>
            <w:r>
              <w:rPr>
                <w:noProof/>
                <w:webHidden/>
              </w:rPr>
              <w:tab/>
            </w:r>
            <w:r>
              <w:rPr>
                <w:noProof/>
                <w:webHidden/>
              </w:rPr>
              <w:fldChar w:fldCharType="begin"/>
            </w:r>
            <w:r>
              <w:rPr>
                <w:noProof/>
                <w:webHidden/>
              </w:rPr>
              <w:instrText xml:space="preserve"> PAGEREF _Toc210378334 \h </w:instrText>
            </w:r>
            <w:r>
              <w:rPr>
                <w:noProof/>
                <w:webHidden/>
              </w:rPr>
            </w:r>
            <w:r>
              <w:rPr>
                <w:noProof/>
                <w:webHidden/>
              </w:rPr>
              <w:fldChar w:fldCharType="separate"/>
            </w:r>
            <w:r>
              <w:rPr>
                <w:noProof/>
                <w:webHidden/>
              </w:rPr>
              <w:t>11</w:t>
            </w:r>
            <w:r>
              <w:rPr>
                <w:noProof/>
                <w:webHidden/>
              </w:rPr>
              <w:fldChar w:fldCharType="end"/>
            </w:r>
          </w:hyperlink>
        </w:p>
        <w:p w14:paraId="06AF5AE3" w14:textId="0D13AB40"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35" w:history="1">
            <w:r w:rsidRPr="00BA53FA">
              <w:rPr>
                <w:rStyle w:val="Lienhypertexte0"/>
                <w:noProof/>
              </w:rPr>
              <w:t>b)</w:t>
            </w:r>
            <w:r>
              <w:rPr>
                <w:rFonts w:cstheme="minorBidi"/>
                <w:noProof/>
                <w:kern w:val="2"/>
                <w:sz w:val="24"/>
                <w:szCs w:val="24"/>
                <w14:ligatures w14:val="standardContextual"/>
              </w:rPr>
              <w:tab/>
            </w:r>
            <w:r w:rsidRPr="00BA53FA">
              <w:rPr>
                <w:rStyle w:val="Lienhypertexte0"/>
                <w:noProof/>
              </w:rPr>
              <w:t>Lot 12 : L’alimentation par le jardinage</w:t>
            </w:r>
            <w:r>
              <w:rPr>
                <w:noProof/>
                <w:webHidden/>
              </w:rPr>
              <w:tab/>
            </w:r>
            <w:r>
              <w:rPr>
                <w:noProof/>
                <w:webHidden/>
              </w:rPr>
              <w:fldChar w:fldCharType="begin"/>
            </w:r>
            <w:r>
              <w:rPr>
                <w:noProof/>
                <w:webHidden/>
              </w:rPr>
              <w:instrText xml:space="preserve"> PAGEREF _Toc210378335 \h </w:instrText>
            </w:r>
            <w:r>
              <w:rPr>
                <w:noProof/>
                <w:webHidden/>
              </w:rPr>
            </w:r>
            <w:r>
              <w:rPr>
                <w:noProof/>
                <w:webHidden/>
              </w:rPr>
              <w:fldChar w:fldCharType="separate"/>
            </w:r>
            <w:r>
              <w:rPr>
                <w:noProof/>
                <w:webHidden/>
              </w:rPr>
              <w:t>11</w:t>
            </w:r>
            <w:r>
              <w:rPr>
                <w:noProof/>
                <w:webHidden/>
              </w:rPr>
              <w:fldChar w:fldCharType="end"/>
            </w:r>
          </w:hyperlink>
        </w:p>
        <w:p w14:paraId="103E7DA6" w14:textId="20806FA6"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36" w:history="1">
            <w:r w:rsidRPr="00BA53FA">
              <w:rPr>
                <w:rStyle w:val="Lienhypertexte0"/>
                <w:noProof/>
              </w:rPr>
              <w:t>5.</w:t>
            </w:r>
            <w:r>
              <w:rPr>
                <w:rFonts w:eastAsiaTheme="minorEastAsia" w:cstheme="minorBidi"/>
                <w:noProof/>
                <w:kern w:val="2"/>
                <w:sz w:val="24"/>
                <w14:ligatures w14:val="standardContextual"/>
              </w:rPr>
              <w:tab/>
            </w:r>
            <w:r w:rsidRPr="00BA53FA">
              <w:rPr>
                <w:rStyle w:val="Lienhypertexte0"/>
                <w:noProof/>
              </w:rPr>
              <w:t>PILOTAGE ET SUIVI DE LA MISSION PAR le Syndicat Mixte</w:t>
            </w:r>
            <w:r>
              <w:rPr>
                <w:noProof/>
                <w:webHidden/>
              </w:rPr>
              <w:tab/>
            </w:r>
            <w:r>
              <w:rPr>
                <w:noProof/>
                <w:webHidden/>
              </w:rPr>
              <w:fldChar w:fldCharType="begin"/>
            </w:r>
            <w:r>
              <w:rPr>
                <w:noProof/>
                <w:webHidden/>
              </w:rPr>
              <w:instrText xml:space="preserve"> PAGEREF _Toc210378336 \h </w:instrText>
            </w:r>
            <w:r>
              <w:rPr>
                <w:noProof/>
                <w:webHidden/>
              </w:rPr>
            </w:r>
            <w:r>
              <w:rPr>
                <w:noProof/>
                <w:webHidden/>
              </w:rPr>
              <w:fldChar w:fldCharType="separate"/>
            </w:r>
            <w:r>
              <w:rPr>
                <w:noProof/>
                <w:webHidden/>
              </w:rPr>
              <w:t>11</w:t>
            </w:r>
            <w:r>
              <w:rPr>
                <w:noProof/>
                <w:webHidden/>
              </w:rPr>
              <w:fldChar w:fldCharType="end"/>
            </w:r>
          </w:hyperlink>
        </w:p>
        <w:p w14:paraId="48671236" w14:textId="365B9693"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37" w:history="1">
            <w:r w:rsidRPr="00BA53FA">
              <w:rPr>
                <w:rStyle w:val="Lienhypertexte0"/>
                <w:noProof/>
              </w:rPr>
              <w:t>6.</w:t>
            </w:r>
            <w:r>
              <w:rPr>
                <w:rFonts w:eastAsiaTheme="minorEastAsia" w:cstheme="minorBidi"/>
                <w:noProof/>
                <w:kern w:val="2"/>
                <w:sz w:val="24"/>
                <w14:ligatures w14:val="standardContextual"/>
              </w:rPr>
              <w:tab/>
            </w:r>
            <w:r w:rsidRPr="00BA53FA">
              <w:rPr>
                <w:rStyle w:val="Lienhypertexte0"/>
                <w:noProof/>
              </w:rPr>
              <w:t>RENDUS</w:t>
            </w:r>
            <w:r>
              <w:rPr>
                <w:noProof/>
                <w:webHidden/>
              </w:rPr>
              <w:tab/>
            </w:r>
            <w:r>
              <w:rPr>
                <w:noProof/>
                <w:webHidden/>
              </w:rPr>
              <w:fldChar w:fldCharType="begin"/>
            </w:r>
            <w:r>
              <w:rPr>
                <w:noProof/>
                <w:webHidden/>
              </w:rPr>
              <w:instrText xml:space="preserve"> PAGEREF _Toc210378337 \h </w:instrText>
            </w:r>
            <w:r>
              <w:rPr>
                <w:noProof/>
                <w:webHidden/>
              </w:rPr>
            </w:r>
            <w:r>
              <w:rPr>
                <w:noProof/>
                <w:webHidden/>
              </w:rPr>
              <w:fldChar w:fldCharType="separate"/>
            </w:r>
            <w:r>
              <w:rPr>
                <w:noProof/>
                <w:webHidden/>
              </w:rPr>
              <w:t>11</w:t>
            </w:r>
            <w:r>
              <w:rPr>
                <w:noProof/>
                <w:webHidden/>
              </w:rPr>
              <w:fldChar w:fldCharType="end"/>
            </w:r>
          </w:hyperlink>
        </w:p>
        <w:p w14:paraId="35327158" w14:textId="5989A24C"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38" w:history="1">
            <w:r w:rsidRPr="00BA53FA">
              <w:rPr>
                <w:rStyle w:val="Lienhypertexte0"/>
                <w:noProof/>
              </w:rPr>
              <w:t>7.</w:t>
            </w:r>
            <w:r>
              <w:rPr>
                <w:rFonts w:eastAsiaTheme="minorEastAsia" w:cstheme="minorBidi"/>
                <w:noProof/>
                <w:kern w:val="2"/>
                <w:sz w:val="24"/>
                <w14:ligatures w14:val="standardContextual"/>
              </w:rPr>
              <w:tab/>
            </w:r>
            <w:r w:rsidRPr="00BA53FA">
              <w:rPr>
                <w:rStyle w:val="Lienhypertexte0"/>
                <w:noProof/>
              </w:rPr>
              <w:t>DEROULEMENT DE LA MISSION - CALENDRIER</w:t>
            </w:r>
            <w:r>
              <w:rPr>
                <w:noProof/>
                <w:webHidden/>
              </w:rPr>
              <w:tab/>
            </w:r>
            <w:r>
              <w:rPr>
                <w:noProof/>
                <w:webHidden/>
              </w:rPr>
              <w:fldChar w:fldCharType="begin"/>
            </w:r>
            <w:r>
              <w:rPr>
                <w:noProof/>
                <w:webHidden/>
              </w:rPr>
              <w:instrText xml:space="preserve"> PAGEREF _Toc210378338 \h </w:instrText>
            </w:r>
            <w:r>
              <w:rPr>
                <w:noProof/>
                <w:webHidden/>
              </w:rPr>
            </w:r>
            <w:r>
              <w:rPr>
                <w:noProof/>
                <w:webHidden/>
              </w:rPr>
              <w:fldChar w:fldCharType="separate"/>
            </w:r>
            <w:r>
              <w:rPr>
                <w:noProof/>
                <w:webHidden/>
              </w:rPr>
              <w:t>12</w:t>
            </w:r>
            <w:r>
              <w:rPr>
                <w:noProof/>
                <w:webHidden/>
              </w:rPr>
              <w:fldChar w:fldCharType="end"/>
            </w:r>
          </w:hyperlink>
        </w:p>
        <w:p w14:paraId="6B32FAA2" w14:textId="56EBC2AF"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39" w:history="1">
            <w:r w:rsidRPr="00BA53FA">
              <w:rPr>
                <w:rStyle w:val="Lienhypertexte0"/>
                <w:noProof/>
              </w:rPr>
              <w:t>1)</w:t>
            </w:r>
            <w:r>
              <w:rPr>
                <w:rFonts w:cstheme="minorBidi"/>
                <w:noProof/>
                <w:kern w:val="2"/>
                <w:sz w:val="24"/>
                <w:szCs w:val="24"/>
                <w14:ligatures w14:val="standardContextual"/>
              </w:rPr>
              <w:tab/>
            </w:r>
            <w:r w:rsidRPr="00BA53FA">
              <w:rPr>
                <w:rStyle w:val="Lienhypertexte0"/>
                <w:noProof/>
              </w:rPr>
              <w:t>Calendrier</w:t>
            </w:r>
            <w:r>
              <w:rPr>
                <w:noProof/>
                <w:webHidden/>
              </w:rPr>
              <w:tab/>
            </w:r>
            <w:r>
              <w:rPr>
                <w:noProof/>
                <w:webHidden/>
              </w:rPr>
              <w:fldChar w:fldCharType="begin"/>
            </w:r>
            <w:r>
              <w:rPr>
                <w:noProof/>
                <w:webHidden/>
              </w:rPr>
              <w:instrText xml:space="preserve"> PAGEREF _Toc210378339 \h </w:instrText>
            </w:r>
            <w:r>
              <w:rPr>
                <w:noProof/>
                <w:webHidden/>
              </w:rPr>
            </w:r>
            <w:r>
              <w:rPr>
                <w:noProof/>
                <w:webHidden/>
              </w:rPr>
              <w:fldChar w:fldCharType="separate"/>
            </w:r>
            <w:r>
              <w:rPr>
                <w:noProof/>
                <w:webHidden/>
              </w:rPr>
              <w:t>12</w:t>
            </w:r>
            <w:r>
              <w:rPr>
                <w:noProof/>
                <w:webHidden/>
              </w:rPr>
              <w:fldChar w:fldCharType="end"/>
            </w:r>
          </w:hyperlink>
        </w:p>
        <w:p w14:paraId="1DC60580" w14:textId="5408040E" w:rsidR="005025D5" w:rsidRDefault="005025D5">
          <w:pPr>
            <w:pStyle w:val="TM2"/>
            <w:tabs>
              <w:tab w:val="left" w:pos="720"/>
              <w:tab w:val="right" w:leader="dot" w:pos="9344"/>
            </w:tabs>
            <w:rPr>
              <w:rFonts w:cstheme="minorBidi"/>
              <w:noProof/>
              <w:kern w:val="2"/>
              <w:sz w:val="24"/>
              <w:szCs w:val="24"/>
              <w14:ligatures w14:val="standardContextual"/>
            </w:rPr>
          </w:pPr>
          <w:hyperlink w:anchor="_Toc210378340" w:history="1">
            <w:r w:rsidRPr="00BA53FA">
              <w:rPr>
                <w:rStyle w:val="Lienhypertexte0"/>
                <w:noProof/>
              </w:rPr>
              <w:t>2)</w:t>
            </w:r>
            <w:r>
              <w:rPr>
                <w:rFonts w:cstheme="minorBidi"/>
                <w:noProof/>
                <w:kern w:val="2"/>
                <w:sz w:val="24"/>
                <w:szCs w:val="24"/>
                <w14:ligatures w14:val="standardContextual"/>
              </w:rPr>
              <w:tab/>
            </w:r>
            <w:r w:rsidRPr="00BA53FA">
              <w:rPr>
                <w:rStyle w:val="Lienhypertexte0"/>
                <w:noProof/>
              </w:rPr>
              <w:t>Organisation des animations</w:t>
            </w:r>
            <w:r>
              <w:rPr>
                <w:noProof/>
                <w:webHidden/>
              </w:rPr>
              <w:tab/>
            </w:r>
            <w:r>
              <w:rPr>
                <w:noProof/>
                <w:webHidden/>
              </w:rPr>
              <w:fldChar w:fldCharType="begin"/>
            </w:r>
            <w:r>
              <w:rPr>
                <w:noProof/>
                <w:webHidden/>
              </w:rPr>
              <w:instrText xml:space="preserve"> PAGEREF _Toc210378340 \h </w:instrText>
            </w:r>
            <w:r>
              <w:rPr>
                <w:noProof/>
                <w:webHidden/>
              </w:rPr>
            </w:r>
            <w:r>
              <w:rPr>
                <w:noProof/>
                <w:webHidden/>
              </w:rPr>
              <w:fldChar w:fldCharType="separate"/>
            </w:r>
            <w:r>
              <w:rPr>
                <w:noProof/>
                <w:webHidden/>
              </w:rPr>
              <w:t>13</w:t>
            </w:r>
            <w:r>
              <w:rPr>
                <w:noProof/>
                <w:webHidden/>
              </w:rPr>
              <w:fldChar w:fldCharType="end"/>
            </w:r>
          </w:hyperlink>
        </w:p>
        <w:p w14:paraId="50CDC1A9" w14:textId="07CC6F27"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41" w:history="1">
            <w:r w:rsidRPr="00BA53FA">
              <w:rPr>
                <w:rStyle w:val="Lienhypertexte0"/>
                <w:noProof/>
              </w:rPr>
              <w:t>a)</w:t>
            </w:r>
            <w:r>
              <w:rPr>
                <w:rFonts w:cstheme="minorBidi"/>
                <w:noProof/>
                <w:kern w:val="2"/>
                <w:sz w:val="24"/>
                <w:szCs w:val="24"/>
                <w14:ligatures w14:val="standardContextual"/>
              </w:rPr>
              <w:tab/>
            </w:r>
            <w:r w:rsidRPr="00BA53FA">
              <w:rPr>
                <w:rStyle w:val="Lienhypertexte0"/>
                <w:noProof/>
              </w:rPr>
              <w:t>Sécurité</w:t>
            </w:r>
            <w:r>
              <w:rPr>
                <w:noProof/>
                <w:webHidden/>
              </w:rPr>
              <w:tab/>
            </w:r>
            <w:r>
              <w:rPr>
                <w:noProof/>
                <w:webHidden/>
              </w:rPr>
              <w:fldChar w:fldCharType="begin"/>
            </w:r>
            <w:r>
              <w:rPr>
                <w:noProof/>
                <w:webHidden/>
              </w:rPr>
              <w:instrText xml:space="preserve"> PAGEREF _Toc210378341 \h </w:instrText>
            </w:r>
            <w:r>
              <w:rPr>
                <w:noProof/>
                <w:webHidden/>
              </w:rPr>
            </w:r>
            <w:r>
              <w:rPr>
                <w:noProof/>
                <w:webHidden/>
              </w:rPr>
              <w:fldChar w:fldCharType="separate"/>
            </w:r>
            <w:r>
              <w:rPr>
                <w:noProof/>
                <w:webHidden/>
              </w:rPr>
              <w:t>13</w:t>
            </w:r>
            <w:r>
              <w:rPr>
                <w:noProof/>
                <w:webHidden/>
              </w:rPr>
              <w:fldChar w:fldCharType="end"/>
            </w:r>
          </w:hyperlink>
        </w:p>
        <w:p w14:paraId="008B5926" w14:textId="1283D464"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42" w:history="1">
            <w:r w:rsidRPr="00BA53FA">
              <w:rPr>
                <w:rStyle w:val="Lienhypertexte0"/>
                <w:noProof/>
              </w:rPr>
              <w:t>b)</w:t>
            </w:r>
            <w:r>
              <w:rPr>
                <w:rFonts w:cstheme="minorBidi"/>
                <w:noProof/>
                <w:kern w:val="2"/>
                <w:sz w:val="24"/>
                <w:szCs w:val="24"/>
                <w14:ligatures w14:val="standardContextual"/>
              </w:rPr>
              <w:tab/>
            </w:r>
            <w:r w:rsidRPr="00BA53FA">
              <w:rPr>
                <w:rStyle w:val="Lienhypertexte0"/>
                <w:noProof/>
              </w:rPr>
              <w:t>Transports</w:t>
            </w:r>
            <w:r>
              <w:rPr>
                <w:noProof/>
                <w:webHidden/>
              </w:rPr>
              <w:tab/>
            </w:r>
            <w:r>
              <w:rPr>
                <w:noProof/>
                <w:webHidden/>
              </w:rPr>
              <w:fldChar w:fldCharType="begin"/>
            </w:r>
            <w:r>
              <w:rPr>
                <w:noProof/>
                <w:webHidden/>
              </w:rPr>
              <w:instrText xml:space="preserve"> PAGEREF _Toc210378342 \h </w:instrText>
            </w:r>
            <w:r>
              <w:rPr>
                <w:noProof/>
                <w:webHidden/>
              </w:rPr>
            </w:r>
            <w:r>
              <w:rPr>
                <w:noProof/>
                <w:webHidden/>
              </w:rPr>
              <w:fldChar w:fldCharType="separate"/>
            </w:r>
            <w:r>
              <w:rPr>
                <w:noProof/>
                <w:webHidden/>
              </w:rPr>
              <w:t>13</w:t>
            </w:r>
            <w:r>
              <w:rPr>
                <w:noProof/>
                <w:webHidden/>
              </w:rPr>
              <w:fldChar w:fldCharType="end"/>
            </w:r>
          </w:hyperlink>
        </w:p>
        <w:p w14:paraId="7CE7B7BB" w14:textId="17904AA7" w:rsidR="005025D5" w:rsidRDefault="005025D5">
          <w:pPr>
            <w:pStyle w:val="TM3"/>
            <w:tabs>
              <w:tab w:val="left" w:pos="960"/>
              <w:tab w:val="right" w:leader="dot" w:pos="9344"/>
            </w:tabs>
            <w:rPr>
              <w:rFonts w:cstheme="minorBidi"/>
              <w:noProof/>
              <w:kern w:val="2"/>
              <w:sz w:val="24"/>
              <w:szCs w:val="24"/>
              <w14:ligatures w14:val="standardContextual"/>
            </w:rPr>
          </w:pPr>
          <w:hyperlink w:anchor="_Toc210378343" w:history="1">
            <w:r w:rsidRPr="00BA53FA">
              <w:rPr>
                <w:rStyle w:val="Lienhypertexte0"/>
                <w:noProof/>
              </w:rPr>
              <w:t>c)</w:t>
            </w:r>
            <w:r>
              <w:rPr>
                <w:rFonts w:cstheme="minorBidi"/>
                <w:noProof/>
                <w:kern w:val="2"/>
                <w:sz w:val="24"/>
                <w:szCs w:val="24"/>
                <w14:ligatures w14:val="standardContextual"/>
              </w:rPr>
              <w:tab/>
            </w:r>
            <w:r w:rsidRPr="00BA53FA">
              <w:rPr>
                <w:rStyle w:val="Lienhypertexte0"/>
                <w:noProof/>
              </w:rPr>
              <w:t>Lieux des sorties terrain</w:t>
            </w:r>
            <w:r>
              <w:rPr>
                <w:noProof/>
                <w:webHidden/>
              </w:rPr>
              <w:tab/>
            </w:r>
            <w:r>
              <w:rPr>
                <w:noProof/>
                <w:webHidden/>
              </w:rPr>
              <w:fldChar w:fldCharType="begin"/>
            </w:r>
            <w:r>
              <w:rPr>
                <w:noProof/>
                <w:webHidden/>
              </w:rPr>
              <w:instrText xml:space="preserve"> PAGEREF _Toc210378343 \h </w:instrText>
            </w:r>
            <w:r>
              <w:rPr>
                <w:noProof/>
                <w:webHidden/>
              </w:rPr>
            </w:r>
            <w:r>
              <w:rPr>
                <w:noProof/>
                <w:webHidden/>
              </w:rPr>
              <w:fldChar w:fldCharType="separate"/>
            </w:r>
            <w:r>
              <w:rPr>
                <w:noProof/>
                <w:webHidden/>
              </w:rPr>
              <w:t>13</w:t>
            </w:r>
            <w:r>
              <w:rPr>
                <w:noProof/>
                <w:webHidden/>
              </w:rPr>
              <w:fldChar w:fldCharType="end"/>
            </w:r>
          </w:hyperlink>
        </w:p>
        <w:p w14:paraId="6080723A" w14:textId="4DA8509D"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44" w:history="1">
            <w:r w:rsidRPr="00BA53FA">
              <w:rPr>
                <w:rStyle w:val="Lienhypertexte0"/>
                <w:noProof/>
              </w:rPr>
              <w:t>8.</w:t>
            </w:r>
            <w:r>
              <w:rPr>
                <w:rFonts w:eastAsiaTheme="minorEastAsia" w:cstheme="minorBidi"/>
                <w:noProof/>
                <w:kern w:val="2"/>
                <w:sz w:val="24"/>
                <w14:ligatures w14:val="standardContextual"/>
              </w:rPr>
              <w:tab/>
            </w:r>
            <w:r w:rsidRPr="00BA53FA">
              <w:rPr>
                <w:rStyle w:val="Lienhypertexte0"/>
                <w:noProof/>
              </w:rPr>
              <w:t>COMPETENCES REQUISES</w:t>
            </w:r>
            <w:r>
              <w:rPr>
                <w:noProof/>
                <w:webHidden/>
              </w:rPr>
              <w:tab/>
            </w:r>
            <w:r>
              <w:rPr>
                <w:noProof/>
                <w:webHidden/>
              </w:rPr>
              <w:fldChar w:fldCharType="begin"/>
            </w:r>
            <w:r>
              <w:rPr>
                <w:noProof/>
                <w:webHidden/>
              </w:rPr>
              <w:instrText xml:space="preserve"> PAGEREF _Toc210378344 \h </w:instrText>
            </w:r>
            <w:r>
              <w:rPr>
                <w:noProof/>
                <w:webHidden/>
              </w:rPr>
            </w:r>
            <w:r>
              <w:rPr>
                <w:noProof/>
                <w:webHidden/>
              </w:rPr>
              <w:fldChar w:fldCharType="separate"/>
            </w:r>
            <w:r>
              <w:rPr>
                <w:noProof/>
                <w:webHidden/>
              </w:rPr>
              <w:t>13</w:t>
            </w:r>
            <w:r>
              <w:rPr>
                <w:noProof/>
                <w:webHidden/>
              </w:rPr>
              <w:fldChar w:fldCharType="end"/>
            </w:r>
          </w:hyperlink>
        </w:p>
        <w:p w14:paraId="3AAAF2AA" w14:textId="4B1E0490" w:rsidR="005025D5" w:rsidRDefault="005025D5">
          <w:pPr>
            <w:pStyle w:val="TM1"/>
            <w:tabs>
              <w:tab w:val="left" w:pos="440"/>
              <w:tab w:val="right" w:leader="dot" w:pos="9344"/>
            </w:tabs>
            <w:rPr>
              <w:rFonts w:eastAsiaTheme="minorEastAsia" w:cstheme="minorBidi"/>
              <w:noProof/>
              <w:kern w:val="2"/>
              <w:sz w:val="24"/>
              <w14:ligatures w14:val="standardContextual"/>
            </w:rPr>
          </w:pPr>
          <w:hyperlink w:anchor="_Toc210378345" w:history="1">
            <w:r w:rsidRPr="00BA53FA">
              <w:rPr>
                <w:rStyle w:val="Lienhypertexte0"/>
                <w:noProof/>
              </w:rPr>
              <w:t>9.</w:t>
            </w:r>
            <w:r>
              <w:rPr>
                <w:rFonts w:eastAsiaTheme="minorEastAsia" w:cstheme="minorBidi"/>
                <w:noProof/>
                <w:kern w:val="2"/>
                <w:sz w:val="24"/>
                <w14:ligatures w14:val="standardContextual"/>
              </w:rPr>
              <w:tab/>
            </w:r>
            <w:r w:rsidRPr="00BA53FA">
              <w:rPr>
                <w:rStyle w:val="Lienhypertexte0"/>
                <w:noProof/>
              </w:rPr>
              <w:t>PRIX</w:t>
            </w:r>
            <w:r>
              <w:rPr>
                <w:noProof/>
                <w:webHidden/>
              </w:rPr>
              <w:tab/>
            </w:r>
            <w:r>
              <w:rPr>
                <w:noProof/>
                <w:webHidden/>
              </w:rPr>
              <w:fldChar w:fldCharType="begin"/>
            </w:r>
            <w:r>
              <w:rPr>
                <w:noProof/>
                <w:webHidden/>
              </w:rPr>
              <w:instrText xml:space="preserve"> PAGEREF _Toc210378345 \h </w:instrText>
            </w:r>
            <w:r>
              <w:rPr>
                <w:noProof/>
                <w:webHidden/>
              </w:rPr>
            </w:r>
            <w:r>
              <w:rPr>
                <w:noProof/>
                <w:webHidden/>
              </w:rPr>
              <w:fldChar w:fldCharType="separate"/>
            </w:r>
            <w:r>
              <w:rPr>
                <w:noProof/>
                <w:webHidden/>
              </w:rPr>
              <w:t>13</w:t>
            </w:r>
            <w:r>
              <w:rPr>
                <w:noProof/>
                <w:webHidden/>
              </w:rPr>
              <w:fldChar w:fldCharType="end"/>
            </w:r>
          </w:hyperlink>
        </w:p>
        <w:p w14:paraId="4B2C2432" w14:textId="322E86B0" w:rsidR="005025D5" w:rsidRDefault="005025D5">
          <w:pPr>
            <w:pStyle w:val="TM1"/>
            <w:tabs>
              <w:tab w:val="left" w:pos="720"/>
              <w:tab w:val="right" w:leader="dot" w:pos="9344"/>
            </w:tabs>
            <w:rPr>
              <w:rFonts w:eastAsiaTheme="minorEastAsia" w:cstheme="minorBidi"/>
              <w:noProof/>
              <w:kern w:val="2"/>
              <w:sz w:val="24"/>
              <w14:ligatures w14:val="standardContextual"/>
            </w:rPr>
          </w:pPr>
          <w:hyperlink w:anchor="_Toc210378346" w:history="1">
            <w:r w:rsidRPr="00BA53FA">
              <w:rPr>
                <w:rStyle w:val="Lienhypertexte0"/>
                <w:noProof/>
              </w:rPr>
              <w:t>10.</w:t>
            </w:r>
            <w:r>
              <w:rPr>
                <w:rFonts w:eastAsiaTheme="minorEastAsia" w:cstheme="minorBidi"/>
                <w:noProof/>
                <w:kern w:val="2"/>
                <w:sz w:val="24"/>
                <w14:ligatures w14:val="standardContextual"/>
              </w:rPr>
              <w:tab/>
            </w:r>
            <w:r w:rsidRPr="00BA53FA">
              <w:rPr>
                <w:rStyle w:val="Lienhypertexte0"/>
                <w:noProof/>
              </w:rPr>
              <w:t>ANNEXES</w:t>
            </w:r>
            <w:r>
              <w:rPr>
                <w:noProof/>
                <w:webHidden/>
              </w:rPr>
              <w:tab/>
            </w:r>
            <w:r>
              <w:rPr>
                <w:noProof/>
                <w:webHidden/>
              </w:rPr>
              <w:fldChar w:fldCharType="begin"/>
            </w:r>
            <w:r>
              <w:rPr>
                <w:noProof/>
                <w:webHidden/>
              </w:rPr>
              <w:instrText xml:space="preserve"> PAGEREF _Toc210378346 \h </w:instrText>
            </w:r>
            <w:r>
              <w:rPr>
                <w:noProof/>
                <w:webHidden/>
              </w:rPr>
            </w:r>
            <w:r>
              <w:rPr>
                <w:noProof/>
                <w:webHidden/>
              </w:rPr>
              <w:fldChar w:fldCharType="separate"/>
            </w:r>
            <w:r>
              <w:rPr>
                <w:noProof/>
                <w:webHidden/>
              </w:rPr>
              <w:t>14</w:t>
            </w:r>
            <w:r>
              <w:rPr>
                <w:noProof/>
                <w:webHidden/>
              </w:rPr>
              <w:fldChar w:fldCharType="end"/>
            </w:r>
          </w:hyperlink>
        </w:p>
        <w:p w14:paraId="307E8AD3" w14:textId="77757418" w:rsidR="008E543E" w:rsidRDefault="008E543E" w:rsidP="00464FFF">
          <w:r>
            <w:rPr>
              <w:b/>
              <w:bCs/>
            </w:rPr>
            <w:fldChar w:fldCharType="end"/>
          </w:r>
        </w:p>
      </w:sdtContent>
    </w:sdt>
    <w:p w14:paraId="00000043" w14:textId="77777777" w:rsidR="00C849BD" w:rsidRDefault="00C849BD"/>
    <w:p w14:paraId="5C5FDAA6" w14:textId="77777777" w:rsidR="000B7EEA" w:rsidRDefault="000B7EEA"/>
    <w:p w14:paraId="037A2EE7" w14:textId="77777777" w:rsidR="000B7EEA" w:rsidRDefault="000B7EEA"/>
    <w:p w14:paraId="503B4046" w14:textId="77777777" w:rsidR="000B7EEA" w:rsidRDefault="000B7EEA"/>
    <w:p w14:paraId="22E11366" w14:textId="77777777" w:rsidR="000B7EEA" w:rsidRDefault="000B7EEA"/>
    <w:p w14:paraId="6EFC9AE0" w14:textId="77777777" w:rsidR="000B7EEA" w:rsidRDefault="000B7EEA"/>
    <w:p w14:paraId="00000044" w14:textId="77777777" w:rsidR="00C849BD" w:rsidRDefault="003B0EE9">
      <w:pPr>
        <w:pStyle w:val="Titre1"/>
        <w:numPr>
          <w:ilvl w:val="0"/>
          <w:numId w:val="1"/>
        </w:numPr>
      </w:pPr>
      <w:bookmarkStart w:id="1" w:name="_Toc210378310"/>
      <w:r>
        <w:t>CONTEXTE</w:t>
      </w:r>
      <w:bookmarkEnd w:id="1"/>
    </w:p>
    <w:p w14:paraId="00000045" w14:textId="77777777" w:rsidR="00C849BD" w:rsidRDefault="00C849BD">
      <w:pPr>
        <w:pBdr>
          <w:top w:val="nil"/>
          <w:left w:val="nil"/>
          <w:bottom w:val="nil"/>
          <w:right w:val="nil"/>
          <w:between w:val="nil"/>
        </w:pBdr>
        <w:ind w:left="720"/>
        <w:rPr>
          <w:rFonts w:ascii="Calibri" w:hAnsi="Calibri"/>
          <w:b/>
          <w:color w:val="C00000"/>
          <w:szCs w:val="22"/>
        </w:rPr>
      </w:pPr>
    </w:p>
    <w:p w14:paraId="00000046" w14:textId="3818F01E" w:rsidR="00C849BD" w:rsidRDefault="0048772D">
      <w:pPr>
        <w:pStyle w:val="Titre2"/>
        <w:numPr>
          <w:ilvl w:val="0"/>
          <w:numId w:val="11"/>
        </w:numPr>
      </w:pPr>
      <w:bookmarkStart w:id="2" w:name="_Toc210378311"/>
      <w:r>
        <w:t>Syndicat Mixte de l’Avant Pays Savoyard</w:t>
      </w:r>
      <w:bookmarkEnd w:id="2"/>
    </w:p>
    <w:p w14:paraId="00000047" w14:textId="77777777" w:rsidR="00C849BD" w:rsidRDefault="00C849BD"/>
    <w:p w14:paraId="00000048" w14:textId="0036B089" w:rsidR="00C849BD" w:rsidRDefault="009535C4">
      <w:r>
        <w:t xml:space="preserve">Depuis de nombreuses années </w:t>
      </w:r>
      <w:r w:rsidR="003B0EE9">
        <w:t>l</w:t>
      </w:r>
      <w:r w:rsidR="00C3476A">
        <w:t>e</w:t>
      </w:r>
      <w:r w:rsidR="003B0EE9">
        <w:t xml:space="preserve"> </w:t>
      </w:r>
      <w:r w:rsidR="006C40EB">
        <w:t>Syndicat</w:t>
      </w:r>
      <w:r w:rsidR="0048772D">
        <w:t xml:space="preserve"> Mixte de l’Avant Pays Savoyard</w:t>
      </w:r>
      <w:r w:rsidR="003B0EE9">
        <w:t xml:space="preserve"> </w:t>
      </w:r>
      <w:r>
        <w:t>est engagé</w:t>
      </w:r>
      <w:r w:rsidR="001D5498">
        <w:t xml:space="preserve">, à côté des collectivités de son territoire, </w:t>
      </w:r>
      <w:r w:rsidR="00017EA7">
        <w:t>sur les enjeux de transition écologique, climatique et énergétique</w:t>
      </w:r>
      <w:r w:rsidR="00FE5EE1">
        <w:t xml:space="preserve"> au travers</w:t>
      </w:r>
      <w:r w:rsidR="003B0EE9">
        <w:t xml:space="preserve"> : </w:t>
      </w:r>
    </w:p>
    <w:p w14:paraId="00000049" w14:textId="41FB79E0" w:rsidR="00C849BD" w:rsidRDefault="00FE5EE1">
      <w:pPr>
        <w:numPr>
          <w:ilvl w:val="0"/>
          <w:numId w:val="2"/>
        </w:numPr>
        <w:pBdr>
          <w:top w:val="nil"/>
          <w:left w:val="nil"/>
          <w:bottom w:val="nil"/>
          <w:right w:val="nil"/>
          <w:between w:val="nil"/>
        </w:pBdr>
        <w:rPr>
          <w:rFonts w:ascii="Calibri" w:hAnsi="Calibri"/>
          <w:color w:val="000000"/>
          <w:szCs w:val="22"/>
        </w:rPr>
      </w:pPr>
      <w:r>
        <w:rPr>
          <w:rFonts w:ascii="Calibri" w:hAnsi="Calibri"/>
          <w:color w:val="000000"/>
          <w:szCs w:val="22"/>
        </w:rPr>
        <w:t>D’une démarche</w:t>
      </w:r>
      <w:r w:rsidR="005052E1">
        <w:rPr>
          <w:rFonts w:ascii="Calibri" w:hAnsi="Calibri"/>
          <w:color w:val="000000"/>
          <w:szCs w:val="22"/>
        </w:rPr>
        <w:t xml:space="preserve"> « territoire à énergie positive » TEPOS</w:t>
      </w:r>
      <w:r w:rsidR="00C965F5">
        <w:rPr>
          <w:rFonts w:ascii="Calibri" w:hAnsi="Calibri"/>
          <w:color w:val="000000"/>
          <w:szCs w:val="22"/>
        </w:rPr>
        <w:t xml:space="preserve"> visant à réduire la consommation énergétique et accompagner le développement de la production d’énergies renouvelables lo</w:t>
      </w:r>
      <w:r w:rsidR="005A3954">
        <w:rPr>
          <w:rFonts w:ascii="Calibri" w:hAnsi="Calibri"/>
          <w:color w:val="000000"/>
          <w:szCs w:val="22"/>
        </w:rPr>
        <w:t>cales</w:t>
      </w:r>
      <w:r w:rsidR="003B0EE9">
        <w:rPr>
          <w:rFonts w:ascii="Calibri" w:hAnsi="Calibri"/>
          <w:color w:val="000000"/>
          <w:szCs w:val="22"/>
        </w:rPr>
        <w:t xml:space="preserve"> ;</w:t>
      </w:r>
    </w:p>
    <w:p w14:paraId="0000004C" w14:textId="28857EBD" w:rsidR="00C849BD" w:rsidRDefault="00D33C51">
      <w:pPr>
        <w:numPr>
          <w:ilvl w:val="0"/>
          <w:numId w:val="2"/>
        </w:numPr>
        <w:pBdr>
          <w:top w:val="nil"/>
          <w:left w:val="nil"/>
          <w:bottom w:val="nil"/>
          <w:right w:val="nil"/>
          <w:between w:val="nil"/>
        </w:pBdr>
        <w:rPr>
          <w:rFonts w:ascii="Calibri" w:hAnsi="Calibri"/>
          <w:color w:val="000000"/>
          <w:szCs w:val="22"/>
        </w:rPr>
      </w:pPr>
      <w:r>
        <w:rPr>
          <w:rFonts w:ascii="Calibri" w:hAnsi="Calibri"/>
          <w:color w:val="000000"/>
          <w:szCs w:val="22"/>
        </w:rPr>
        <w:t xml:space="preserve">De la mise en place d’un </w:t>
      </w:r>
      <w:r w:rsidR="00344153">
        <w:rPr>
          <w:rFonts w:ascii="Calibri" w:hAnsi="Calibri"/>
          <w:color w:val="000000"/>
          <w:szCs w:val="22"/>
        </w:rPr>
        <w:t>Contrat d’Objectif Territorial</w:t>
      </w:r>
      <w:r w:rsidR="005E63D3">
        <w:rPr>
          <w:rFonts w:ascii="Calibri" w:hAnsi="Calibri"/>
          <w:color w:val="000000"/>
          <w:szCs w:val="22"/>
        </w:rPr>
        <w:t xml:space="preserve"> passé avec l’ADEME</w:t>
      </w:r>
      <w:r w:rsidR="0024524F">
        <w:rPr>
          <w:rFonts w:ascii="Calibri" w:hAnsi="Calibri"/>
          <w:color w:val="000000"/>
          <w:szCs w:val="22"/>
        </w:rPr>
        <w:t xml:space="preserve"> permettant</w:t>
      </w:r>
      <w:r w:rsidR="0024524F" w:rsidRPr="0024524F">
        <w:rPr>
          <w:rFonts w:ascii="Calibri" w:hAnsi="Calibri"/>
          <w:color w:val="000000"/>
          <w:szCs w:val="22"/>
        </w:rPr>
        <w:t xml:space="preserve"> d’accélérer les changements de pratiques internes</w:t>
      </w:r>
      <w:r w:rsidR="0024524F">
        <w:rPr>
          <w:rFonts w:ascii="Calibri" w:hAnsi="Calibri"/>
          <w:color w:val="000000"/>
          <w:szCs w:val="22"/>
        </w:rPr>
        <w:t xml:space="preserve"> au territoire</w:t>
      </w:r>
      <w:r w:rsidR="0024524F" w:rsidRPr="0024524F">
        <w:rPr>
          <w:rFonts w:ascii="Calibri" w:hAnsi="Calibri"/>
          <w:color w:val="000000"/>
          <w:szCs w:val="22"/>
        </w:rPr>
        <w:t xml:space="preserve"> dans le but de réduire l'impact environnemental de la collectivité.</w:t>
      </w:r>
    </w:p>
    <w:p w14:paraId="0000004D" w14:textId="77777777" w:rsidR="00C849BD" w:rsidRDefault="00C849BD"/>
    <w:p w14:paraId="0000004E" w14:textId="2EB910B1" w:rsidR="00C849BD" w:rsidRDefault="003B0EE9">
      <w:r>
        <w:t xml:space="preserve">La transition énergétique et écologique nécessite la mobilisation large de tous les acteurs : autant des élus, des entreprises et des associations que des habitants. La collaboration entre ces différents types d’acteurs et leur mouvement d’ensemble permettent de donner une vraie force et un sens à cette transition. Ainsi, il est important que les habitants soient acteurs </w:t>
      </w:r>
      <w:r w:rsidR="00201AEB">
        <w:t>des transitions.</w:t>
      </w:r>
    </w:p>
    <w:p w14:paraId="0000004F" w14:textId="77777777" w:rsidR="00C849BD" w:rsidRDefault="00C849BD"/>
    <w:p w14:paraId="00000050" w14:textId="2E3A5E77" w:rsidR="00C849BD" w:rsidRDefault="003B0EE9">
      <w:r>
        <w:t xml:space="preserve">Dans le cadre de sa politique de transition écologique, </w:t>
      </w:r>
      <w:r w:rsidR="00CB1C02">
        <w:t>l</w:t>
      </w:r>
      <w:r w:rsidR="006C40EB">
        <w:t>e Syndicat Mixte de l’Avant Pays Savoyard</w:t>
      </w:r>
      <w:r>
        <w:t xml:space="preserve"> souhaite conforter ses actions de sensibilisation aux enjeux de la transition auprès des différents publics.</w:t>
      </w:r>
    </w:p>
    <w:p w14:paraId="00000054" w14:textId="77777777" w:rsidR="00C849BD" w:rsidRDefault="00C849BD"/>
    <w:p w14:paraId="00000055" w14:textId="53CD7D5A" w:rsidR="00C849BD" w:rsidRDefault="003B0EE9">
      <w:r>
        <w:t>Les enfants</w:t>
      </w:r>
      <w:r w:rsidR="004B1BB3">
        <w:t xml:space="preserve"> et la jeunesse</w:t>
      </w:r>
      <w:r>
        <w:t xml:space="preserve"> sont l’avenir du territoire et de merveilleux ambassadeurs. Ils sont donc la priorité des élus en la matière.</w:t>
      </w:r>
    </w:p>
    <w:p w14:paraId="140FCE0D" w14:textId="77777777" w:rsidR="000B7EEA" w:rsidRDefault="000B7EEA"/>
    <w:p w14:paraId="0E7A2D61" w14:textId="0187DA3A" w:rsidR="00407E94" w:rsidRDefault="00407E94">
      <w:r>
        <w:t xml:space="preserve">Le territoire de l’Avant Pays Savoyard est composé de trois </w:t>
      </w:r>
      <w:r w:rsidR="002D3F74">
        <w:t>communauté de communes, Communauté de commune de Yenne, Communauté de communes du Lac d’Aiguebelette, Communauté de communes Val Guiers qui représentent 2</w:t>
      </w:r>
      <w:r w:rsidR="007846C1">
        <w:t>6</w:t>
      </w:r>
      <w:r w:rsidR="002D3F74">
        <w:t xml:space="preserve"> 500 habitants.</w:t>
      </w:r>
    </w:p>
    <w:p w14:paraId="0000005B" w14:textId="77777777" w:rsidR="00C849BD" w:rsidRDefault="00C849BD">
      <w:pPr>
        <w:pBdr>
          <w:top w:val="nil"/>
          <w:left w:val="nil"/>
          <w:bottom w:val="nil"/>
          <w:right w:val="nil"/>
          <w:between w:val="nil"/>
        </w:pBdr>
        <w:ind w:left="720"/>
        <w:rPr>
          <w:rFonts w:ascii="Calibri" w:hAnsi="Calibri"/>
          <w:b/>
          <w:color w:val="C00000"/>
          <w:szCs w:val="22"/>
        </w:rPr>
      </w:pPr>
    </w:p>
    <w:p w14:paraId="0000005C" w14:textId="77777777" w:rsidR="00C849BD" w:rsidRDefault="003B0EE9">
      <w:pPr>
        <w:pStyle w:val="Titre2"/>
        <w:numPr>
          <w:ilvl w:val="0"/>
          <w:numId w:val="11"/>
        </w:numPr>
      </w:pPr>
      <w:bookmarkStart w:id="3" w:name="_Toc210378312"/>
      <w:r>
        <w:t>Programme ALCOTRA – PITer + GRAIES ClimaLab</w:t>
      </w:r>
      <w:sdt>
        <w:sdtPr>
          <w:tag w:val="goog_rdk_0"/>
          <w:id w:val="427709894"/>
        </w:sdtPr>
        <w:sdtEndPr/>
        <w:sdtContent/>
      </w:sdt>
      <w:bookmarkEnd w:id="3"/>
    </w:p>
    <w:p w14:paraId="0000005D" w14:textId="77777777" w:rsidR="00C849BD" w:rsidRDefault="00C849BD">
      <w:bookmarkStart w:id="4" w:name="_heading=h.4crivqktt0a7" w:colFirst="0" w:colLast="0"/>
      <w:bookmarkEnd w:id="4"/>
    </w:p>
    <w:p w14:paraId="0000005E" w14:textId="680AFF8B" w:rsidR="00C849BD" w:rsidRDefault="005025D5">
      <w:sdt>
        <w:sdtPr>
          <w:tag w:val="goog_rdk_1"/>
          <w:id w:val="1018128320"/>
        </w:sdtPr>
        <w:sdtEndPr/>
        <w:sdtContent/>
      </w:sdt>
      <w:r w:rsidR="003B0EE9">
        <w:t xml:space="preserve">La présente consultation s’inscrit </w:t>
      </w:r>
      <w:sdt>
        <w:sdtPr>
          <w:tag w:val="goog_rdk_2"/>
          <w:id w:val="-1692441931"/>
        </w:sdtPr>
        <w:sdtEndPr/>
        <w:sdtContent/>
      </w:sdt>
      <w:r w:rsidR="003B0EE9">
        <w:t>dans le cadre d’un programme transfrontalier ALCOTRA PITer+ Graies Clima Lab pour lequel l</w:t>
      </w:r>
      <w:r w:rsidR="002D3F74">
        <w:t>e</w:t>
      </w:r>
      <w:r w:rsidR="003B0EE9">
        <w:t xml:space="preserve"> </w:t>
      </w:r>
      <w:r w:rsidR="0048772D">
        <w:t>Syndicat Mixte de l’Avant Pays Savoyard</w:t>
      </w:r>
      <w:r w:rsidR="003B0EE9">
        <w:t xml:space="preserve"> est l’un des partenaires.</w:t>
      </w:r>
    </w:p>
    <w:p w14:paraId="0000005F" w14:textId="77777777" w:rsidR="00C849BD" w:rsidRDefault="00C849BD"/>
    <w:p w14:paraId="00000060" w14:textId="77777777" w:rsidR="00C849BD" w:rsidRDefault="003B0EE9">
      <w:r>
        <w:t>Ce programme transfrontalier doit nous permettre de co-financer nos actions de sensibilisation à destination du jeune public.</w:t>
      </w:r>
    </w:p>
    <w:p w14:paraId="00000061" w14:textId="77777777" w:rsidR="00C849BD" w:rsidRDefault="00C849BD">
      <w:pPr>
        <w:rPr>
          <w:rFonts w:ascii="Calibri" w:hAnsi="Calibri"/>
          <w:color w:val="000000"/>
        </w:rPr>
      </w:pPr>
    </w:p>
    <w:p w14:paraId="00000064" w14:textId="7B73AEA9" w:rsidR="00C849BD" w:rsidRPr="005D724A" w:rsidRDefault="003B0EE9">
      <w:pPr>
        <w:rPr>
          <w:rFonts w:ascii="Calibri" w:hAnsi="Calibri"/>
          <w:color w:val="000000"/>
        </w:rPr>
      </w:pPr>
      <w:r>
        <w:rPr>
          <w:rFonts w:ascii="Calibri" w:hAnsi="Calibri"/>
          <w:color w:val="000000"/>
        </w:rPr>
        <w:lastRenderedPageBreak/>
        <w:t xml:space="preserve">ALCOTRA est un programme européen de coopération transfrontalière impliquant le territoire alpin entre la France et l'Italie. </w:t>
      </w:r>
      <w:r w:rsidR="005D724A">
        <w:rPr>
          <w:rFonts w:ascii="Calibri" w:hAnsi="Calibri"/>
          <w:color w:val="000000"/>
        </w:rPr>
        <w:t>C</w:t>
      </w:r>
      <w:r>
        <w:rPr>
          <w:rFonts w:ascii="Calibri" w:hAnsi="Calibri"/>
          <w:color w:val="000000"/>
        </w:rPr>
        <w:t xml:space="preserve">e programme est financé par le FEDER (Fonds Européen de Développement Régional). </w:t>
      </w:r>
    </w:p>
    <w:p w14:paraId="00000065" w14:textId="0BAF4120" w:rsidR="00C849BD" w:rsidRDefault="003B0EE9">
      <w:pPr>
        <w:spacing w:before="120" w:line="252" w:lineRule="auto"/>
      </w:pPr>
      <w:r>
        <w:t xml:space="preserve">Pour la période de programmation 2021-2027, </w:t>
      </w:r>
      <w:r w:rsidR="002D3F74">
        <w:t>l</w:t>
      </w:r>
      <w:r w:rsidR="006C40EB">
        <w:t>e Syndicat Mixte de l’Avant Pays Savoyard</w:t>
      </w:r>
      <w:r>
        <w:t xml:space="preserve"> participe, aux côtés de 10 autres partenaires, à la stratégie </w:t>
      </w:r>
      <w:r>
        <w:rPr>
          <w:b/>
        </w:rPr>
        <w:t>PITer+ GRAIES ClimaLab</w:t>
      </w:r>
      <w:r>
        <w:t>.</w:t>
      </w:r>
    </w:p>
    <w:p w14:paraId="00000066" w14:textId="60FA157F" w:rsidR="00C849BD" w:rsidRDefault="003B0EE9">
      <w:pPr>
        <w:spacing w:before="120" w:line="252" w:lineRule="auto"/>
      </w:pPr>
      <w:r>
        <w:t xml:space="preserve">Un PITer est un plan intégré territorial regroupant des partenaires avec des points communs souhaitant </w:t>
      </w:r>
      <w:r w:rsidR="005D724A">
        <w:t>mener des projets à l’échelle transfrontalière pour mieux répondre à des problématiques locales et communes</w:t>
      </w:r>
      <w:r>
        <w:t>.</w:t>
      </w:r>
    </w:p>
    <w:p w14:paraId="00000067" w14:textId="77777777" w:rsidR="00C849BD" w:rsidRDefault="003B0EE9">
      <w:pPr>
        <w:pBdr>
          <w:top w:val="nil"/>
          <w:left w:val="nil"/>
          <w:bottom w:val="nil"/>
          <w:right w:val="nil"/>
          <w:between w:val="nil"/>
        </w:pBdr>
        <w:spacing w:before="67"/>
        <w:rPr>
          <w:rFonts w:ascii="Calibri" w:hAnsi="Calibri"/>
          <w:color w:val="000000"/>
          <w:szCs w:val="22"/>
        </w:rPr>
      </w:pPr>
      <w:r>
        <w:rPr>
          <w:rFonts w:ascii="Calibri" w:hAnsi="Calibri"/>
          <w:color w:val="000000"/>
          <w:szCs w:val="22"/>
        </w:rPr>
        <w:t>La stratégie PITer+ GRAIES Clima Lab vise à renforcer la capacité de transition du territoire face aux défis du changement climatique et à réduire la vulnérabilité des ressources et des systèmes naturels et socio-économiques de la zone transfrontalière.</w:t>
      </w:r>
    </w:p>
    <w:p w14:paraId="00000068" w14:textId="77777777" w:rsidR="00C849BD" w:rsidRDefault="00C849BD">
      <w:pPr>
        <w:jc w:val="left"/>
        <w:rPr>
          <w:rFonts w:ascii="Calibri" w:hAnsi="Calibri"/>
          <w:color w:val="000000"/>
        </w:rPr>
      </w:pPr>
    </w:p>
    <w:p w14:paraId="00000069" w14:textId="77777777" w:rsidR="00C849BD" w:rsidRDefault="003B0EE9">
      <w:pPr>
        <w:rPr>
          <w:rFonts w:ascii="Calibri" w:hAnsi="Calibri"/>
          <w:color w:val="000000"/>
        </w:rPr>
      </w:pPr>
      <w:r>
        <w:rPr>
          <w:rFonts w:ascii="Calibri" w:hAnsi="Calibri"/>
          <w:color w:val="000000"/>
        </w:rPr>
        <w:t>La stratégie de ce plan, approuvée par le Comité de Suivi du programme ALCOTRA, se développe autour de trois objectifs spécifiques qui se déclinent en trois projets simples :</w:t>
      </w:r>
    </w:p>
    <w:p w14:paraId="36BFFB7F" w14:textId="77777777" w:rsidR="000B7EEA" w:rsidRDefault="000B7EEA">
      <w:pPr>
        <w:rPr>
          <w:rFonts w:ascii="Times New Roman" w:eastAsia="Times New Roman" w:hAnsi="Times New Roman" w:cs="Times New Roman"/>
          <w:sz w:val="24"/>
        </w:rPr>
      </w:pPr>
    </w:p>
    <w:p w14:paraId="0000006A" w14:textId="77777777" w:rsidR="00C849BD" w:rsidRPr="00296BD1" w:rsidRDefault="003B0EE9">
      <w:pPr>
        <w:numPr>
          <w:ilvl w:val="0"/>
          <w:numId w:val="3"/>
        </w:numPr>
        <w:pBdr>
          <w:top w:val="nil"/>
          <w:left w:val="nil"/>
          <w:bottom w:val="nil"/>
          <w:right w:val="nil"/>
          <w:between w:val="nil"/>
        </w:pBdr>
        <w:rPr>
          <w:rFonts w:ascii="Times New Roman" w:eastAsia="Times New Roman" w:hAnsi="Times New Roman" w:cs="Times New Roman"/>
          <w:color w:val="000000"/>
          <w:sz w:val="24"/>
        </w:rPr>
      </w:pPr>
      <w:r>
        <w:rPr>
          <w:rFonts w:ascii="Calibri" w:hAnsi="Calibri"/>
          <w:b/>
          <w:color w:val="000000"/>
          <w:szCs w:val="22"/>
        </w:rPr>
        <w:t xml:space="preserve">Projet simple 1 « Transition des territoire » - </w:t>
      </w:r>
      <w:r>
        <w:rPr>
          <w:rFonts w:ascii="Calibri" w:hAnsi="Calibri"/>
          <w:b/>
          <w:color w:val="000000"/>
          <w:szCs w:val="22"/>
          <w:u w:val="single"/>
        </w:rPr>
        <w:t>DECID</w:t>
      </w:r>
      <w:r>
        <w:rPr>
          <w:rFonts w:ascii="Calibri" w:hAnsi="Calibri"/>
          <w:b/>
          <w:color w:val="000000"/>
          <w:szCs w:val="22"/>
        </w:rPr>
        <w:t xml:space="preserve"> pour Décider, agir comprendre</w:t>
      </w:r>
      <w:r>
        <w:rPr>
          <w:rFonts w:ascii="Calibri" w:hAnsi="Calibri"/>
          <w:color w:val="000000"/>
          <w:szCs w:val="22"/>
        </w:rPr>
        <w:t xml:space="preserve"> qui vise à accompagner le processus de décision et renforcer la gouvernance transfrontalière à travers des outils stratégiques de politique publique nouveaux ou actualisés pour la transition climatique ;</w:t>
      </w:r>
    </w:p>
    <w:p w14:paraId="1EEA00AE" w14:textId="77777777" w:rsidR="00296BD1" w:rsidRDefault="00296BD1" w:rsidP="00296BD1">
      <w:pPr>
        <w:pBdr>
          <w:top w:val="nil"/>
          <w:left w:val="nil"/>
          <w:bottom w:val="nil"/>
          <w:right w:val="nil"/>
          <w:between w:val="nil"/>
        </w:pBdr>
        <w:ind w:left="720"/>
        <w:rPr>
          <w:rFonts w:ascii="Times New Roman" w:eastAsia="Times New Roman" w:hAnsi="Times New Roman" w:cs="Times New Roman"/>
          <w:color w:val="000000"/>
          <w:sz w:val="24"/>
        </w:rPr>
      </w:pPr>
    </w:p>
    <w:p w14:paraId="0000006B" w14:textId="77777777" w:rsidR="00C849BD" w:rsidRPr="00296BD1" w:rsidRDefault="003B0EE9">
      <w:pPr>
        <w:numPr>
          <w:ilvl w:val="0"/>
          <w:numId w:val="3"/>
        </w:numPr>
        <w:pBdr>
          <w:top w:val="nil"/>
          <w:left w:val="nil"/>
          <w:bottom w:val="nil"/>
          <w:right w:val="nil"/>
          <w:between w:val="nil"/>
        </w:pBdr>
        <w:rPr>
          <w:rFonts w:ascii="Times New Roman" w:eastAsia="Times New Roman" w:hAnsi="Times New Roman" w:cs="Times New Roman"/>
          <w:color w:val="000000"/>
          <w:sz w:val="24"/>
        </w:rPr>
      </w:pPr>
      <w:r>
        <w:rPr>
          <w:rFonts w:ascii="Calibri" w:hAnsi="Calibri"/>
          <w:b/>
          <w:color w:val="000000"/>
          <w:szCs w:val="22"/>
        </w:rPr>
        <w:t xml:space="preserve">Projet simple 2 « Transition des communautés locale » - </w:t>
      </w:r>
      <w:r>
        <w:rPr>
          <w:rFonts w:ascii="Calibri" w:hAnsi="Calibri"/>
          <w:b/>
          <w:color w:val="000000"/>
          <w:szCs w:val="22"/>
          <w:u w:val="single"/>
        </w:rPr>
        <w:t>INCIT</w:t>
      </w:r>
      <w:r>
        <w:rPr>
          <w:rFonts w:ascii="Calibri" w:hAnsi="Calibri"/>
          <w:b/>
          <w:color w:val="000000"/>
          <w:szCs w:val="22"/>
        </w:rPr>
        <w:t xml:space="preserve"> pour Inciter à la citoyenneté</w:t>
      </w:r>
      <w:r>
        <w:rPr>
          <w:rFonts w:ascii="Calibri" w:hAnsi="Calibri"/>
          <w:color w:val="000000"/>
          <w:szCs w:val="22"/>
        </w:rPr>
        <w:t xml:space="preserve"> dont l’objectif est de promouvoir une communauté consciente, engagée et protagoniste de la transition climatique, diffusant, principalement vers les nouvelles générations, les bonnes pratiques de vie et de travail liées au territoire et à la culture alpine-transfrontalière ;</w:t>
      </w:r>
    </w:p>
    <w:p w14:paraId="42BF8F93" w14:textId="77777777" w:rsidR="00296BD1" w:rsidRDefault="00296BD1" w:rsidP="00296BD1">
      <w:pPr>
        <w:pBdr>
          <w:top w:val="nil"/>
          <w:left w:val="nil"/>
          <w:bottom w:val="nil"/>
          <w:right w:val="nil"/>
          <w:between w:val="nil"/>
        </w:pBdr>
        <w:rPr>
          <w:rFonts w:ascii="Times New Roman" w:eastAsia="Times New Roman" w:hAnsi="Times New Roman" w:cs="Times New Roman"/>
          <w:color w:val="000000"/>
          <w:sz w:val="24"/>
        </w:rPr>
      </w:pPr>
    </w:p>
    <w:p w14:paraId="0000006C" w14:textId="77777777" w:rsidR="00C849BD" w:rsidRDefault="003B0EE9">
      <w:pPr>
        <w:numPr>
          <w:ilvl w:val="0"/>
          <w:numId w:val="3"/>
        </w:numPr>
        <w:pBdr>
          <w:top w:val="nil"/>
          <w:left w:val="nil"/>
          <w:bottom w:val="nil"/>
          <w:right w:val="nil"/>
          <w:between w:val="nil"/>
        </w:pBdr>
        <w:rPr>
          <w:rFonts w:ascii="Times New Roman" w:eastAsia="Times New Roman" w:hAnsi="Times New Roman" w:cs="Times New Roman"/>
          <w:color w:val="000000"/>
          <w:sz w:val="24"/>
        </w:rPr>
      </w:pPr>
      <w:r>
        <w:rPr>
          <w:rFonts w:ascii="Calibri" w:hAnsi="Calibri"/>
          <w:b/>
          <w:color w:val="000000"/>
          <w:szCs w:val="22"/>
        </w:rPr>
        <w:t xml:space="preserve">Projet simple 3 « Transition des acteurs économiques » - </w:t>
      </w:r>
      <w:r>
        <w:rPr>
          <w:rFonts w:ascii="Calibri" w:hAnsi="Calibri"/>
          <w:b/>
          <w:color w:val="000000"/>
          <w:szCs w:val="22"/>
          <w:u w:val="single"/>
        </w:rPr>
        <w:t>E-Change</w:t>
      </w:r>
      <w:r>
        <w:rPr>
          <w:rFonts w:ascii="Calibri" w:hAnsi="Calibri"/>
          <w:color w:val="000000"/>
          <w:szCs w:val="22"/>
        </w:rPr>
        <w:t>, dont le but est de développer un nouveau modèle d'économie de réseau et chaîne d’approvisionnement transfrontalière pour la transition climatique, attentif à l'environnement et aux êtres vivants.</w:t>
      </w:r>
    </w:p>
    <w:p w14:paraId="0000006D" w14:textId="77777777" w:rsidR="00C849BD" w:rsidRDefault="00C849BD">
      <w:pPr>
        <w:jc w:val="left"/>
        <w:rPr>
          <w:rFonts w:ascii="Times New Roman" w:eastAsia="Times New Roman" w:hAnsi="Times New Roman" w:cs="Times New Roman"/>
          <w:sz w:val="24"/>
        </w:rPr>
      </w:pPr>
    </w:p>
    <w:p w14:paraId="0000006E" w14:textId="77777777" w:rsidR="00C849BD" w:rsidRDefault="00C849BD">
      <w:pPr>
        <w:jc w:val="left"/>
        <w:rPr>
          <w:rFonts w:ascii="Times New Roman" w:eastAsia="Times New Roman" w:hAnsi="Times New Roman" w:cs="Times New Roman"/>
          <w:sz w:val="24"/>
        </w:rPr>
      </w:pPr>
    </w:p>
    <w:p w14:paraId="0000006F" w14:textId="6C2D8E57" w:rsidR="00C849BD" w:rsidRDefault="003B0EE9">
      <w:pPr>
        <w:rPr>
          <w:rFonts w:ascii="Calibri" w:hAnsi="Calibri"/>
          <w:color w:val="000000"/>
        </w:rPr>
      </w:pPr>
      <w:r w:rsidRPr="000B7EEA">
        <w:rPr>
          <w:rFonts w:ascii="Calibri" w:hAnsi="Calibri"/>
          <w:b/>
          <w:color w:val="C00000"/>
        </w:rPr>
        <w:t>Le projet INCIT</w:t>
      </w:r>
      <w:r>
        <w:rPr>
          <w:rFonts w:ascii="Calibri" w:hAnsi="Calibri"/>
          <w:color w:val="000000"/>
        </w:rPr>
        <w:t xml:space="preserve">, dans lequel s'inscrit la présente consultation, a pour objectif de fournir à la communauté transfrontalière, un ensemble d’outils et de compétences pour s’adapter au changement climatique et atténuer ses effets. C’est ainsi que nous nous concentrons sur : </w:t>
      </w:r>
    </w:p>
    <w:p w14:paraId="00000070" w14:textId="77777777" w:rsidR="00C849BD" w:rsidRDefault="003B0EE9">
      <w:pPr>
        <w:numPr>
          <w:ilvl w:val="0"/>
          <w:numId w:val="6"/>
        </w:numPr>
        <w:pBdr>
          <w:top w:val="nil"/>
          <w:left w:val="nil"/>
          <w:bottom w:val="nil"/>
          <w:right w:val="nil"/>
          <w:between w:val="nil"/>
        </w:pBdr>
        <w:rPr>
          <w:rFonts w:ascii="Calibri" w:hAnsi="Calibri"/>
          <w:color w:val="000000"/>
          <w:szCs w:val="22"/>
        </w:rPr>
      </w:pPr>
      <w:r>
        <w:rPr>
          <w:rFonts w:ascii="Calibri" w:hAnsi="Calibri"/>
          <w:color w:val="000000"/>
          <w:szCs w:val="22"/>
        </w:rPr>
        <w:t>La sensibilisation de la population à travers des événements et des campagnes de sensibilisation ainsi que la réalisation de court métrage </w:t>
      </w:r>
      <w:r>
        <w:rPr>
          <w:rFonts w:ascii="Calibri" w:hAnsi="Calibri"/>
          <w:b/>
          <w:color w:val="000000"/>
          <w:szCs w:val="22"/>
        </w:rPr>
        <w:t xml:space="preserve">; </w:t>
      </w:r>
    </w:p>
    <w:p w14:paraId="00000071" w14:textId="77777777" w:rsidR="00C849BD" w:rsidRDefault="003B0EE9">
      <w:pPr>
        <w:numPr>
          <w:ilvl w:val="0"/>
          <w:numId w:val="6"/>
        </w:numPr>
        <w:pBdr>
          <w:top w:val="nil"/>
          <w:left w:val="nil"/>
          <w:bottom w:val="nil"/>
          <w:right w:val="nil"/>
          <w:between w:val="nil"/>
        </w:pBdr>
        <w:rPr>
          <w:rFonts w:ascii="Calibri" w:hAnsi="Calibri"/>
          <w:color w:val="000000"/>
          <w:szCs w:val="22"/>
        </w:rPr>
      </w:pPr>
      <w:r>
        <w:rPr>
          <w:rFonts w:ascii="Calibri" w:hAnsi="Calibri"/>
          <w:color w:val="000000"/>
          <w:szCs w:val="22"/>
        </w:rPr>
        <w:t>Des actions de sensibilisation à destination des jeunes de 3 à 18 ans</w:t>
      </w:r>
    </w:p>
    <w:p w14:paraId="00000072" w14:textId="50308C62" w:rsidR="00C849BD" w:rsidRDefault="003B0EE9">
      <w:pPr>
        <w:numPr>
          <w:ilvl w:val="0"/>
          <w:numId w:val="6"/>
        </w:numPr>
        <w:pBdr>
          <w:top w:val="nil"/>
          <w:left w:val="nil"/>
          <w:bottom w:val="nil"/>
          <w:right w:val="nil"/>
          <w:between w:val="nil"/>
        </w:pBdr>
        <w:rPr>
          <w:rFonts w:ascii="Calibri" w:hAnsi="Calibri"/>
          <w:color w:val="000000"/>
          <w:szCs w:val="22"/>
        </w:rPr>
      </w:pPr>
      <w:r>
        <w:rPr>
          <w:rFonts w:ascii="Calibri" w:hAnsi="Calibri"/>
          <w:color w:val="000000"/>
          <w:szCs w:val="22"/>
        </w:rPr>
        <w:t xml:space="preserve">L’implication des opérateurs économiques, à partir d’actions d’information, de sensibilisation et d’acquisition, de compétence sur le sujet </w:t>
      </w:r>
      <w:r w:rsidR="00296BD1">
        <w:rPr>
          <w:rFonts w:ascii="Calibri" w:hAnsi="Calibri"/>
          <w:color w:val="000000"/>
          <w:szCs w:val="22"/>
        </w:rPr>
        <w:t>d</w:t>
      </w:r>
      <w:r>
        <w:rPr>
          <w:rFonts w:ascii="Calibri" w:hAnsi="Calibri"/>
          <w:color w:val="000000"/>
          <w:szCs w:val="22"/>
        </w:rPr>
        <w:t>e l’adaptation et de l’atténuation.</w:t>
      </w:r>
    </w:p>
    <w:p w14:paraId="00000073" w14:textId="77777777" w:rsidR="00C849BD" w:rsidRDefault="00C849BD">
      <w:pPr>
        <w:rPr>
          <w:rFonts w:ascii="Calibri" w:hAnsi="Calibri"/>
          <w:color w:val="000000"/>
        </w:rPr>
      </w:pPr>
    </w:p>
    <w:p w14:paraId="00000074" w14:textId="77777777" w:rsidR="00C849BD" w:rsidRDefault="003B0EE9">
      <w:pPr>
        <w:rPr>
          <w:rFonts w:ascii="Calibri" w:hAnsi="Calibri"/>
          <w:color w:val="000000"/>
        </w:rPr>
      </w:pPr>
      <w:r>
        <w:rPr>
          <w:rFonts w:ascii="Calibri" w:hAnsi="Calibri"/>
          <w:b/>
          <w:color w:val="000000"/>
        </w:rPr>
        <w:t>L’objectif général d’INCIT est</w:t>
      </w:r>
      <w:r>
        <w:rPr>
          <w:rFonts w:ascii="Calibri" w:hAnsi="Calibri"/>
          <w:color w:val="000000"/>
        </w:rPr>
        <w:t>, de manière intégrée avec les autres projets PITER+ GRAIES ClimaLab, </w:t>
      </w:r>
      <w:r>
        <w:rPr>
          <w:rFonts w:ascii="Calibri" w:hAnsi="Calibri"/>
          <w:b/>
          <w:color w:val="000000"/>
        </w:rPr>
        <w:t>de contribuer à rendre la zone de coopération transfrontalière résiliente au changement climatique.</w:t>
      </w:r>
      <w:r>
        <w:rPr>
          <w:rFonts w:ascii="Calibri" w:hAnsi="Calibri"/>
          <w:color w:val="000000"/>
        </w:rPr>
        <w:t xml:space="preserve"> En particulier, le projet se concentre sur le système de compétences et d’outils qui </w:t>
      </w:r>
      <w:r>
        <w:rPr>
          <w:rFonts w:ascii="Calibri" w:hAnsi="Calibri"/>
          <w:b/>
          <w:color w:val="000000"/>
        </w:rPr>
        <w:t>permettent à la communauté locale transfrontalière non seulement de comprendre le changement climatique, mais aussi de jouer un rôle proactif dans la sensibilisation et l’action au quotidien.</w:t>
      </w:r>
    </w:p>
    <w:p w14:paraId="00000075" w14:textId="77777777" w:rsidR="00C849BD" w:rsidRDefault="00C849BD">
      <w:pPr>
        <w:rPr>
          <w:rFonts w:ascii="Times New Roman" w:eastAsia="Times New Roman" w:hAnsi="Times New Roman" w:cs="Times New Roman"/>
          <w:sz w:val="24"/>
        </w:rPr>
      </w:pPr>
    </w:p>
    <w:p w14:paraId="00000076" w14:textId="77777777" w:rsidR="00C849BD" w:rsidRDefault="003B0EE9">
      <w:pPr>
        <w:rPr>
          <w:color w:val="000000"/>
        </w:rPr>
      </w:pPr>
      <w:r>
        <w:rPr>
          <w:color w:val="000000"/>
        </w:rPr>
        <w:t>Partenaires du projet INCIT :</w:t>
      </w:r>
    </w:p>
    <w:p w14:paraId="00000077" w14:textId="77777777" w:rsidR="00C849BD" w:rsidRDefault="003B0EE9">
      <w:pPr>
        <w:numPr>
          <w:ilvl w:val="0"/>
          <w:numId w:val="4"/>
        </w:numPr>
        <w:pBdr>
          <w:top w:val="nil"/>
          <w:left w:val="nil"/>
          <w:bottom w:val="nil"/>
          <w:right w:val="nil"/>
          <w:between w:val="nil"/>
        </w:pBdr>
        <w:rPr>
          <w:rFonts w:ascii="Calibri" w:hAnsi="Calibri"/>
          <w:color w:val="000000"/>
          <w:szCs w:val="22"/>
        </w:rPr>
      </w:pPr>
      <w:r>
        <w:rPr>
          <w:rFonts w:ascii="Calibri" w:hAnsi="Calibri"/>
          <w:color w:val="000000"/>
          <w:szCs w:val="22"/>
        </w:rPr>
        <w:t>Italiens</w:t>
      </w:r>
    </w:p>
    <w:p w14:paraId="00000078" w14:textId="77777777" w:rsidR="00C849BD" w:rsidRDefault="003B0EE9">
      <w:pPr>
        <w:numPr>
          <w:ilvl w:val="0"/>
          <w:numId w:val="5"/>
        </w:numPr>
        <w:pBdr>
          <w:top w:val="nil"/>
          <w:left w:val="nil"/>
          <w:bottom w:val="nil"/>
          <w:right w:val="nil"/>
          <w:between w:val="nil"/>
        </w:pBdr>
        <w:rPr>
          <w:rFonts w:ascii="Calibri" w:hAnsi="Calibri"/>
          <w:color w:val="000000"/>
          <w:szCs w:val="22"/>
        </w:rPr>
      </w:pPr>
      <w:r>
        <w:rPr>
          <w:rFonts w:ascii="Calibri" w:hAnsi="Calibri"/>
          <w:color w:val="000000"/>
          <w:szCs w:val="22"/>
        </w:rPr>
        <w:t>Unité des Communes Valdôtaines Grand-Paradis (chef de file) ;</w:t>
      </w:r>
    </w:p>
    <w:p w14:paraId="00000079" w14:textId="77777777" w:rsidR="00C849BD" w:rsidRDefault="003B0EE9">
      <w:pPr>
        <w:numPr>
          <w:ilvl w:val="0"/>
          <w:numId w:val="5"/>
        </w:numPr>
        <w:jc w:val="left"/>
        <w:rPr>
          <w:color w:val="000000"/>
        </w:rPr>
      </w:pPr>
      <w:r>
        <w:rPr>
          <w:color w:val="000000"/>
        </w:rPr>
        <w:t>GAL Valli del Canavese ;</w:t>
      </w:r>
    </w:p>
    <w:p w14:paraId="0000007A" w14:textId="77777777" w:rsidR="00C849BD" w:rsidRPr="005E62D9" w:rsidRDefault="003B0EE9">
      <w:pPr>
        <w:numPr>
          <w:ilvl w:val="0"/>
          <w:numId w:val="5"/>
        </w:numPr>
        <w:jc w:val="left"/>
        <w:rPr>
          <w:color w:val="000000"/>
          <w:lang w:val="it-IT"/>
        </w:rPr>
      </w:pPr>
      <w:r w:rsidRPr="005E62D9">
        <w:rPr>
          <w:color w:val="000000"/>
          <w:lang w:val="it-IT"/>
        </w:rPr>
        <w:t>GAL Valli di Lanzo, Ceronda e Casternone ;</w:t>
      </w:r>
    </w:p>
    <w:p w14:paraId="0000007B" w14:textId="0A0D2363" w:rsidR="00C849BD" w:rsidRDefault="003B0EE9">
      <w:pPr>
        <w:numPr>
          <w:ilvl w:val="0"/>
          <w:numId w:val="5"/>
        </w:numPr>
        <w:jc w:val="left"/>
        <w:rPr>
          <w:color w:val="000000"/>
        </w:rPr>
      </w:pPr>
      <w:r>
        <w:rPr>
          <w:color w:val="000000"/>
        </w:rPr>
        <w:t>Chambre de commerce, de l’industrie, de l’artisanat et de l’agriculture de Turin (CCIAA).</w:t>
      </w:r>
    </w:p>
    <w:p w14:paraId="0000007C" w14:textId="77777777" w:rsidR="00C849BD" w:rsidRDefault="00C849BD">
      <w:pPr>
        <w:jc w:val="left"/>
        <w:rPr>
          <w:color w:val="000000"/>
        </w:rPr>
      </w:pPr>
    </w:p>
    <w:p w14:paraId="0000007D" w14:textId="77777777" w:rsidR="00C849BD" w:rsidRDefault="003B0EE9">
      <w:pPr>
        <w:numPr>
          <w:ilvl w:val="0"/>
          <w:numId w:val="4"/>
        </w:numPr>
        <w:pBdr>
          <w:top w:val="nil"/>
          <w:left w:val="nil"/>
          <w:bottom w:val="nil"/>
          <w:right w:val="nil"/>
          <w:between w:val="nil"/>
        </w:pBdr>
        <w:rPr>
          <w:rFonts w:ascii="Calibri" w:hAnsi="Calibri"/>
          <w:color w:val="000000"/>
          <w:szCs w:val="22"/>
        </w:rPr>
      </w:pPr>
      <w:r>
        <w:rPr>
          <w:rFonts w:ascii="Calibri" w:hAnsi="Calibri"/>
          <w:color w:val="000000"/>
          <w:szCs w:val="22"/>
        </w:rPr>
        <w:t>Français</w:t>
      </w:r>
    </w:p>
    <w:p w14:paraId="0000007E" w14:textId="77777777" w:rsidR="00C849BD" w:rsidRDefault="003B0EE9">
      <w:pPr>
        <w:numPr>
          <w:ilvl w:val="1"/>
          <w:numId w:val="4"/>
        </w:numPr>
        <w:jc w:val="left"/>
        <w:rPr>
          <w:color w:val="000000"/>
        </w:rPr>
      </w:pPr>
      <w:bookmarkStart w:id="5" w:name="_heading=h.ufdwll5wtpux" w:colFirst="0" w:colLast="0"/>
      <w:bookmarkEnd w:id="5"/>
      <w:r>
        <w:rPr>
          <w:color w:val="000000"/>
        </w:rPr>
        <w:t>Communauté de communes des versants d’Aime ;</w:t>
      </w:r>
    </w:p>
    <w:p w14:paraId="0000007F" w14:textId="77777777" w:rsidR="00C849BD" w:rsidRDefault="003B0EE9">
      <w:pPr>
        <w:numPr>
          <w:ilvl w:val="1"/>
          <w:numId w:val="4"/>
        </w:numPr>
        <w:jc w:val="left"/>
        <w:rPr>
          <w:color w:val="000000"/>
        </w:rPr>
      </w:pPr>
      <w:r>
        <w:rPr>
          <w:color w:val="000000"/>
        </w:rPr>
        <w:lastRenderedPageBreak/>
        <w:t>Syndicat mixte de l’avant pays savoyard ;</w:t>
      </w:r>
    </w:p>
    <w:p w14:paraId="00000080" w14:textId="02FB961B" w:rsidR="00C849BD" w:rsidRDefault="003F71A3">
      <w:pPr>
        <w:numPr>
          <w:ilvl w:val="1"/>
          <w:numId w:val="4"/>
        </w:numPr>
        <w:jc w:val="left"/>
        <w:rPr>
          <w:color w:val="000000"/>
        </w:rPr>
      </w:pPr>
      <w:r>
        <w:rPr>
          <w:color w:val="000000"/>
        </w:rPr>
        <w:t>Communauté d’agglomération Arlysère</w:t>
      </w:r>
    </w:p>
    <w:p w14:paraId="00000081" w14:textId="77777777" w:rsidR="00C849BD" w:rsidRDefault="00C849BD">
      <w:pPr>
        <w:jc w:val="left"/>
        <w:rPr>
          <w:color w:val="000000"/>
        </w:rPr>
      </w:pPr>
    </w:p>
    <w:p w14:paraId="00000082" w14:textId="77777777" w:rsidR="00C849BD" w:rsidRDefault="003B0EE9">
      <w:pPr>
        <w:jc w:val="left"/>
        <w:rPr>
          <w:rFonts w:ascii="Times New Roman" w:eastAsia="Times New Roman" w:hAnsi="Times New Roman" w:cs="Times New Roman"/>
          <w:sz w:val="24"/>
        </w:rPr>
      </w:pPr>
      <w:r>
        <w:rPr>
          <w:noProof/>
        </w:rPr>
        <w:drawing>
          <wp:inline distT="0" distB="0" distL="0" distR="0" wp14:anchorId="3EF70AEC" wp14:editId="266AD694">
            <wp:extent cx="5922645" cy="3987165"/>
            <wp:effectExtent l="0" t="0" r="0" b="0"/>
            <wp:docPr id="17719981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22645" cy="3987165"/>
                    </a:xfrm>
                    <a:prstGeom prst="rect">
                      <a:avLst/>
                    </a:prstGeom>
                    <a:ln/>
                  </pic:spPr>
                </pic:pic>
              </a:graphicData>
            </a:graphic>
          </wp:inline>
        </w:drawing>
      </w:r>
      <w:r>
        <w:rPr>
          <w:noProof/>
        </w:rPr>
        <mc:AlternateContent>
          <mc:Choice Requires="wps">
            <w:drawing>
              <wp:anchor distT="0" distB="0" distL="114300" distR="114300" simplePos="0" relativeHeight="251647488" behindDoc="0" locked="0" layoutInCell="1" hidden="0" allowOverlap="1" wp14:anchorId="6BB6B33F" wp14:editId="5B075CAA">
                <wp:simplePos x="0" y="0"/>
                <wp:positionH relativeFrom="column">
                  <wp:posOffset>355600</wp:posOffset>
                </wp:positionH>
                <wp:positionV relativeFrom="paragraph">
                  <wp:posOffset>1003300</wp:posOffset>
                </wp:positionV>
                <wp:extent cx="187325" cy="196850"/>
                <wp:effectExtent l="0" t="0" r="0" b="0"/>
                <wp:wrapNone/>
                <wp:docPr id="1771998171" name="Étoile : 5 branches 1771998171"/>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12FB44A9"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BB6B33F" id="Étoile : 5 branches 1771998171" o:spid="_x0000_s1033" style="position:absolute;margin-left:28pt;margin-top:79pt;width:14.75pt;height:15.5pt;z-index:251647488;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ogRAIAALoEAAAOAAAAZHJzL2Uyb0RvYy54bWysVMlu2zAQvRfoPxC815Icy4mNyEER10WB&#10;oAmQ9gPGXCwW3ErS2993SDuxnR5aFL1QM+LTmzebbu92RpONCFE529FmUFMiLHNc2VVHv39bfLih&#10;JCawHLSzoqN7Eend7P27262fiqHrneYiECSxcbr1He1T8tOqiqwXBuLAeWHxUrpgIKEbVhUPsEV2&#10;o6thXY+rrQvcB8dEjPh2friks8IvpWDpUcooEtEdRW2pnKGcy3xWs1uYrgL4XrGjDPgHFQaUxaCv&#10;VHNIQNZB/UZlFAsuOpkGzJnKSamYKDlgNk39JpvnHrwouWBxon8tU/x/tOzr5tk/BSzD1sdpRDNn&#10;sZPB5CfqI7uOtsNxW19hJ/cdvRpPRsPr9lA4sUuEIaAZN5NhSwlDQHPdjNpS2OpE5ENMn4UzJBsd&#10;xYkIbakXbB5iKoXjxILBCQH+gxJpNLZhA5o0k3pyc2zTC6SXF4i6bUbjN5DNJaSp2/Y6Q1DTMSRa&#10;L6py/Oi04guldXHCanmvA0EBHV0s7uv6JaELmLZk29FhO8JrwgDHV2pIaBrPMUm7KilefBL/jjkr&#10;m0PsDwoKwyHB4NaWl6HtBfBPlpO091g1i9tFs5poKNECdxGNgkug9J9xWA1tsTynKchW2i13RGEu&#10;o8yV3ywd3z8FEj1bKNT4ADE9QcBeNRgd1wjj/lxDQC36i8U5nTSjPBjp3AnnzvLcAct6h9vJUqDk&#10;4Nynsq25K9Z9XCcnVcp9PIk5Orggpb3HZc4beO4X1OmXM/sFAAD//wMAUEsDBBQABgAIAAAAIQCO&#10;P9Yp3QAAAAkBAAAPAAAAZHJzL2Rvd25yZXYueG1sTI9BT8MwDIXvSPyHyEjcWMJEprY0nWASEicE&#10;A4lr1pi2WuNUTdYWfj3mxG7289Pz98rt4nsx4Ri7QAZuVwoEUh1cR42Bj/enmwxETJac7QOhgW+M&#10;sK0uL0pbuDDTG0771AgOoVhYA21KQyFlrFv0Nq7CgMS3rzB6m3gdG+lGO3O47+VaqY30tiP+0NoB&#10;dy3Wx/3JG/ik3fQz5q/zOs+flTq+3OGjDsZcXy0P9yASLunfDH/4jA4VMx3CiVwUvQG94SqJdZ3x&#10;wIZMaxAHFrJcgaxKed6g+gUAAP//AwBQSwECLQAUAAYACAAAACEAtoM4kv4AAADhAQAAEwAAAAAA&#10;AAAAAAAAAAAAAAAAW0NvbnRlbnRfVHlwZXNdLnhtbFBLAQItABQABgAIAAAAIQA4/SH/1gAAAJQB&#10;AAALAAAAAAAAAAAAAAAAAC8BAABfcmVscy8ucmVsc1BLAQItABQABgAIAAAAIQDkZsogRAIAALoE&#10;AAAOAAAAAAAAAAAAAAAAAC4CAABkcnMvZTJvRG9jLnhtbFBLAQItABQABgAIAAAAIQCOP9Yp3QAA&#10;AAkBAAAPAAAAAAAAAAAAAAAAAJ4EAABkcnMvZG93bnJldi54bWxQSwUGAAAAAAQABADzAAAAqAUA&#10;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12FB44A9"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49536" behindDoc="0" locked="0" layoutInCell="1" hidden="0" allowOverlap="1" wp14:anchorId="447ACB70" wp14:editId="35DB4DD2">
                <wp:simplePos x="0" y="0"/>
                <wp:positionH relativeFrom="column">
                  <wp:posOffset>1752600</wp:posOffset>
                </wp:positionH>
                <wp:positionV relativeFrom="paragraph">
                  <wp:posOffset>965200</wp:posOffset>
                </wp:positionV>
                <wp:extent cx="187325" cy="196850"/>
                <wp:effectExtent l="0" t="0" r="0" b="0"/>
                <wp:wrapNone/>
                <wp:docPr id="1771998173" name="Étoile : 5 branches 1771998173"/>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7C43EC5D"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47ACB70" id="Étoile : 5 branches 1771998173" o:spid="_x0000_s1034" style="position:absolute;margin-left:138pt;margin-top:76pt;width:14.75pt;height:15.5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mvRAIAALoEAAAOAAAAZHJzL2Uyb0RvYy54bWysVMlu2zAQvRfoPxC815Icy4mNyEER10WB&#10;oAmQ9gPGXCwW3ErS2993SDuxnR5aFL1QM+LTzHuz6PZuZzTZiBCVsx1tBjUlwjLHlV119Pu3xYcb&#10;SmICy0E7Kzq6F5Hezd6/u936qRi63mkuAsEgNk63vqN9Sn5aVZH1wkAcOC8sXkoXDCR0w6riAbYY&#10;3ehqWNfjausC98ExESO+nR8u6azEl1Kw9ChlFInojiK3VM5QzmU+q9ktTFcBfK/YkQb8AwsDymLS&#10;11BzSEDWQf0WyigWXHQyDZgzlZNSMVE0oJqmfqPmuQcvihYsTvSvZYr/Lyz7unn2TwHLsPVxGtHM&#10;KnYymPxEfmTX0XY4busr7OS+o1fjyWh43R4KJ3aJMAQ042YybClhCGium1FbCludAvkQ02fhDMlG&#10;R3EiQlvqBZuHmErhOLFgcEKA/6BEGo1t2IAmzaSe3Bzb9ALp5QWibpvR+A1kcwlp6ra9zhDkdEyJ&#10;1gurnD86rfhCaV2csFre60CQQEcXi/u6fhF0AdOWbDs6bEd4TRjg+EoNCU3jOYq0qyLx4pP4d5Ez&#10;sznE/sCgRDgIDG5teRnaXgD/ZDlJe49Vs7hdNLOJhhItcBfRKLgESv8Zh9XQFstzmoJspd1yRxRq&#10;Kf3Ob5aO758CiZ4tFHJ8gJieIGCvGsyOa4R5f64hIBf9xeKcTppRHox07oRzZ3nugGW9w+1kKVBy&#10;cO5T2dbcFes+rpOTKuU+nsgcHVyQ0t7jMucNPPcL6vTLmf0CAAD//wMAUEsDBBQABgAIAAAAIQAC&#10;Z7OQ4AAAAAsBAAAPAAAAZHJzL2Rvd25yZXYueG1sTI9BT8MwDIXvSPyHyEjcWEJHx1qaTjAJaScE&#10;A4lr1pi2WuNUTdaW/XrMCW6239Pz94rN7Dox4hBaTxpuFwoEUuVtS7WGj/fnmzWIEA1Z03lCDd8Y&#10;YFNeXhQmt36iNxz3sRYcQiE3GpoY+1zKUDXoTFj4Hom1Lz84E3kdamkHM3G462Si1Eo60xJ/aEyP&#10;2war4/7kNHzSdjwP2euUZNlOqePLHT6lXuvrq/nxAUTEOf6Z4Ref0aFkpoM/kQ2i05Dcr7hLZCFN&#10;eGDHUqUpiANf1ksFsizk/w7lDwAAAP//AwBQSwECLQAUAAYACAAAACEAtoM4kv4AAADhAQAAEwAA&#10;AAAAAAAAAAAAAAAAAAAAW0NvbnRlbnRfVHlwZXNdLnhtbFBLAQItABQABgAIAAAAIQA4/SH/1gAA&#10;AJQBAAALAAAAAAAAAAAAAAAAAC8BAABfcmVscy8ucmVsc1BLAQItABQABgAIAAAAIQBs80mvRAIA&#10;ALoEAAAOAAAAAAAAAAAAAAAAAC4CAABkcnMvZTJvRG9jLnhtbFBLAQItABQABgAIAAAAIQACZ7OQ&#10;4AAAAAsBAAAPAAAAAAAAAAAAAAAAAJ4EAABkcnMvZG93bnJldi54bWxQSwUGAAAAAAQABADzAAAA&#10;qwU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7C43EC5D"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51584" behindDoc="0" locked="0" layoutInCell="1" hidden="0" allowOverlap="1" wp14:anchorId="39454BBA" wp14:editId="327701A0">
                <wp:simplePos x="0" y="0"/>
                <wp:positionH relativeFrom="column">
                  <wp:posOffset>2349500</wp:posOffset>
                </wp:positionH>
                <wp:positionV relativeFrom="paragraph">
                  <wp:posOffset>1028700</wp:posOffset>
                </wp:positionV>
                <wp:extent cx="187325" cy="196850"/>
                <wp:effectExtent l="0" t="0" r="0" b="0"/>
                <wp:wrapNone/>
                <wp:docPr id="1771998166" name="Étoile : 5 branches 1771998166"/>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61FCDB4C"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9454BBA" id="Étoile : 5 branches 1771998166" o:spid="_x0000_s1035" style="position:absolute;margin-left:185pt;margin-top:81pt;width:14.75pt;height:15.5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zkRAIAALoEAAAOAAAAZHJzL2Uyb0RvYy54bWysVNtu2zAMfR+wfxD0vthO47QJ6hRDswwD&#10;irVAtw9gdIk16DZJuf39KCVtku5hw7AXmbSOycND0rd3O6PJRoSonO1oM6gpEZY5ruyqo9+/LT7c&#10;UBITWA7aWdHRvYj0bvb+3e3WT8XQ9U5zEQgGsXG69R3tU/LTqoqsFwbiwHlh8VK6YCChG1YVD7DF&#10;6EZXw7oeV1sXuA+OiRjx7fxwSWclvpSCpUcpo0hEdxS5pXKGci7zWc1uYboK4HvFjjTgH1gYUBaT&#10;voaaQwKyDuq3UEax4KKTacCcqZyUiolSA1bT1G+qee7Bi1ILihP9q0zx/4VlXzfP/imgDFsfpxHN&#10;XMVOBpOfyI/sOtoOx219hZ3cd/RqPBkNr9uDcGKXCENAM24mw5YShoDmuhm1RdjqFMiHmD4LZ0g2&#10;OooTEdqiF2weYirCcWLB4IQA/0GJNBrbsAFNmkk9uTm26QXSywtE3Taj8RvI5hLS1G17nSHI6ZgS&#10;rRdWOX90WvGF0ro4YbW814EggY4uFvd1/VLQBUxbsu3osB3hNWGA4ys1JDSN51ikXZUSLz6Jfxc5&#10;M5tD7A8MSoRDgcGtLS9D2wvgnywnae9RNYvbRTObaCjRAncRjYJLoPSfcaiGtijPaQqylXbLHVFY&#10;S5E3v1k6vn8KJHq2UMjxAWJ6goC9ajA7rhHm/bmGgFz0F4tzOmlGeTDSuRPOneW5A5b1DreTpUDJ&#10;wblPZVtzV6z7uE5OqpT7eCJzdHBBSnuPy5w38NwvqNMvZ/YLAAD//wMAUEsDBBQABgAIAAAAIQAR&#10;sGkC3wAAAAsBAAAPAAAAZHJzL2Rvd25yZXYueG1sTI9BT8MwDIXvSPyHyEjcWELLBilNJ5iExAmN&#10;MWnXrDVttcapmqwt/HrMCW6239Pz9/L17Dox4hBaTwZuFwoEUumrlmoD+4+XmwcQIVqqbOcJDXxh&#10;gHVxeZHbrPITveO4i7XgEAqZNdDE2GdShrJBZ8PC90isffrB2cjrUMtqsBOHu04mSq2ksy3xh8b2&#10;uGmwPO3OzsCBNuP3oLdTovWrUqe3O3xeemOur+anRxAR5/hnhl98RoeCmY7+TFUQnYH0XnGXyMIq&#10;4YEdqdZLEEe+6FSBLHL5v0PxAwAA//8DAFBLAQItABQABgAIAAAAIQC2gziS/gAAAOEBAAATAAAA&#10;AAAAAAAAAAAAAAAAAABbQ29udGVudF9UeXBlc10ueG1sUEsBAi0AFAAGAAgAAAAhADj9If/WAAAA&#10;lAEAAAsAAAAAAAAAAAAAAAAALwEAAF9yZWxzLy5yZWxzUEsBAi0AFAAGAAgAAAAhALVLvOREAgAA&#10;ugQAAA4AAAAAAAAAAAAAAAAALgIAAGRycy9lMm9Eb2MueG1sUEsBAi0AFAAGAAgAAAAhABGwaQLf&#10;AAAACwEAAA8AAAAAAAAAAAAAAAAAngQAAGRycy9kb3ducmV2LnhtbFBLBQYAAAAABAAEAPMAAACq&#10;BQ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61FCDB4C"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53632" behindDoc="0" locked="0" layoutInCell="1" hidden="0" allowOverlap="1" wp14:anchorId="1A8635E9" wp14:editId="29CEFCDE">
                <wp:simplePos x="0" y="0"/>
                <wp:positionH relativeFrom="column">
                  <wp:posOffset>3314700</wp:posOffset>
                </wp:positionH>
                <wp:positionV relativeFrom="paragraph">
                  <wp:posOffset>1079500</wp:posOffset>
                </wp:positionV>
                <wp:extent cx="187325" cy="196850"/>
                <wp:effectExtent l="0" t="0" r="0" b="0"/>
                <wp:wrapNone/>
                <wp:docPr id="1771998169" name="Étoile : 5 branches 1771998169"/>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7B1228AB"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A8635E9" id="Étoile : 5 branches 1771998169" o:spid="_x0000_s1036" style="position:absolute;margin-left:261pt;margin-top:85pt;width:14.75pt;height:15.5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9rRAIAALoEAAAOAAAAZHJzL2Uyb0RvYy54bWysVNtu2zAMfR+wfxD0vthO47QJ6hRDswwD&#10;irVAtw9gdIk16DZJuf39KCVtku5hw7AXmbSOycND0rd3O6PJRoSonO1oM6gpEZY5ruyqo9+/LT7c&#10;UBITWA7aWdHRvYj0bvb+3e3WT8XQ9U5zEQgGsXG69R3tU/LTqoqsFwbiwHlh8VK6YCChG1YVD7DF&#10;6EZXw7oeV1sXuA+OiRjx7fxwSWclvpSCpUcpo0hEdxS5pXKGci7zWc1uYboK4HvFjjTgH1gYUBaT&#10;voaaQwKyDuq3UEax4KKTacCcqZyUiolSA1bT1G+qee7Bi1ILihP9q0zx/4VlXzfP/imgDFsfpxHN&#10;XMVOBpOfyI/sOtoOx219hZ3cd/RqPBkNr9uDcGKXCENAM24mw5YShoDmuhm1RdjqFMiHmD4LZ0g2&#10;OooTEdqiF2weYirCcWLB4IQA/0GJNBrbsAFNmkk9uTm26QXSywtE3Taj8RvI5hLS1G17nSHI6ZgS&#10;rRdWOX90WvGF0ro4YbW814EggY4uFvd1/VLQBUxbsu3osB3hNWGA4ys1JDSN51ikXZUSLz6Jfxc5&#10;M5tD7A8MSoRDgcGtLS9D2wvgnywnae9RNYvbRTObaCjRAncRjYJLoPSfcaiGtijPaQqylXbLHVFY&#10;S9Euv1k6vn8KJHq2UMjxAWJ6goC9ajA7rhHm/bmGgFz0F4tzOmlGeTDSuRPOneW5A5b1DreTpUDJ&#10;wblPZVtzV6z7uE5OqpT7eCJzdHBBSnuPy5w38NwvqNMvZ/YLAAD//wMAUEsDBBQABgAIAAAAIQDy&#10;ldEI3wAAAAsBAAAPAAAAZHJzL2Rvd25yZXYueG1sTI/BTsMwEETvSPyDtUjcqJ0IA0njVFAJiROi&#10;BalXN1mSqPE6it0k8PUsJ7jtaEazb4rN4nox4Rg6TwaSlQKBVPm6o8bAx/vzzQOIEC3VtveEBr4w&#10;wKa8vChsXvuZdjjtYyO4hEJuDbQxDrmUoWrR2bDyAxJ7n350NrIcG1mPduZy18tUqTvpbEf8obUD&#10;blusTvuzM3Cg7fQ9Zm9zmmUvSp1eb/FJe2Our5bHNYiIS/wLwy8+o0PJTEd/pjqI3oBOU94S2bhX&#10;fHBC60SDOBpIVaJAloX8v6H8AQAA//8DAFBLAQItABQABgAIAAAAIQC2gziS/gAAAOEBAAATAAAA&#10;AAAAAAAAAAAAAAAAAABbQ29udGVudF9UeXBlc10ueG1sUEsBAi0AFAAGAAgAAAAhADj9If/WAAAA&#10;lAEAAAsAAAAAAAAAAAAAAAAALwEAAF9yZWxzLy5yZWxzUEsBAi0AFAAGAAgAAAAhAD3eP2tEAgAA&#10;ugQAAA4AAAAAAAAAAAAAAAAALgIAAGRycy9lMm9Eb2MueG1sUEsBAi0AFAAGAAgAAAAhAPKV0Qjf&#10;AAAACwEAAA8AAAAAAAAAAAAAAAAAngQAAGRycy9kb3ducmV2LnhtbFBLBQYAAAAABAAEAPMAAACq&#10;BQ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7B1228AB"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55680" behindDoc="0" locked="0" layoutInCell="1" hidden="0" allowOverlap="1" wp14:anchorId="04C7A698" wp14:editId="7A4ED5CE">
                <wp:simplePos x="0" y="0"/>
                <wp:positionH relativeFrom="column">
                  <wp:posOffset>4508500</wp:posOffset>
                </wp:positionH>
                <wp:positionV relativeFrom="paragraph">
                  <wp:posOffset>1270000</wp:posOffset>
                </wp:positionV>
                <wp:extent cx="187325" cy="196850"/>
                <wp:effectExtent l="0" t="0" r="0" b="0"/>
                <wp:wrapNone/>
                <wp:docPr id="1771998175" name="Étoile : 5 branches 1771998175"/>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41A28081"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4C7A698" id="Étoile : 5 branches 1771998175" o:spid="_x0000_s1037" style="position:absolute;margin-left:355pt;margin-top:100pt;width:14.75pt;height:15.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3URAIAALoEAAAOAAAAZHJzL2Uyb0RvYy54bWysVMlu2zAQvRfoPxC815Icy4mNyEER10WB&#10;oAmQ9gPGXCwW3ErS2993SDuxnR5aFL1QM+LTzHuz6PZuZzTZiBCVsx1tBjUlwjLHlV119Pu3xYcb&#10;SmICy0E7Kzq6F5Hezd6/u936qRi63mkuAsEgNk63vqN9Sn5aVZH1wkAcOC8sXkoXDCR0w6riAbYY&#10;3ehqWNfjausC98ExESO+nR8u6azEl1Kw9ChlFInojiK3VM5QzmU+q9ktTFcBfK/YkQb8AwsDymLS&#10;11BzSEDWQf0WyigWXHQyDZgzlZNSMVE0oJqmfqPmuQcvihYsTvSvZYr/Lyz7unn2TwHLsPVxGtHM&#10;KnYymPxEfmTX0XY4busr7OS+o1fjyWh43R4KJ3aJMAQ042YybClhCGium1FbCludAvkQ02fhDMlG&#10;R3EiQlvqBZuHmErhOLFgcEKA/6BEGo1t2IAmzaSe3Bzb9ALp5QWibpvR+A1kcwlp6ra9zhDkdEyJ&#10;1gurnD86rfhCaV2csFre60CQQEcXi/u6fhF0AdOWbDs6bEd4TRjg+EoNCU3jOYq0qyLx4pP4d5Ez&#10;sznE/sCgRDgIDG5teRnaXgD/ZDlJe49Vs7hdNLOJhhItcBfRKLgESv8Zh9XQFstzmoJspd1yRxRq&#10;KR3Ib5aO758CiZ4tFHJ8gJieIGCvGsyOa4R5f64hIBf9xeKcTppRHox07oRzZ3nugGW9w+1kKVBy&#10;cO5T2dbcFes+rpOTKuU+nsgcHVyQ0t7jMucNPPcL6vTLmf0CAAD//wMAUEsDBBQABgAIAAAAIQB+&#10;tg0A3wAAAAsBAAAPAAAAZHJzL2Rvd25yZXYueG1sTI/NTsMwEITvSLyDtUjcqJ2WUhLiVFAJiROC&#10;gsTVjZckaryObDcJPD3LCW77M5r5ptzOrhcjhth50pAtFAik2tuOGg3vb49XtyBiMmRN7wk1fGGE&#10;bXV+VprC+olecdynRrAJxcJoaFMaCilj3aIzceEHJP59+uBM4jU00gYzsbnr5VKpG+lMR5zQmgF3&#10;LdbH/clp+KDd+B3yl2mZ509KHZ+v8WHttb68mO/vQCSc058YfvEZHSpmOvgT2Sh6DZtMcZekgWN4&#10;YMVmla9BHPiyyhTIqpT/O1Q/AAAA//8DAFBLAQItABQABgAIAAAAIQC2gziS/gAAAOEBAAATAAAA&#10;AAAAAAAAAAAAAAAAAABbQ29udGVudF9UeXBlc10ueG1sUEsBAi0AFAAGAAgAAAAhADj9If/WAAAA&#10;lAEAAAsAAAAAAAAAAAAAAAAALwEAAF9yZWxzLy5yZWxzUEsBAi0AFAAGAAgAAAAhAMGDbdREAgAA&#10;ugQAAA4AAAAAAAAAAAAAAAAALgIAAGRycy9lMm9Eb2MueG1sUEsBAi0AFAAGAAgAAAAhAH62DQDf&#10;AAAACwEAAA8AAAAAAAAAAAAAAAAAngQAAGRycy9kb3ducmV2LnhtbFBLBQYAAAAABAAEAPMAAACq&#10;BQ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41A28081"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57728" behindDoc="0" locked="0" layoutInCell="1" hidden="0" allowOverlap="1" wp14:anchorId="3D6D2FB4" wp14:editId="20CBED93">
                <wp:simplePos x="0" y="0"/>
                <wp:positionH relativeFrom="column">
                  <wp:posOffset>495300</wp:posOffset>
                </wp:positionH>
                <wp:positionV relativeFrom="paragraph">
                  <wp:posOffset>3594100</wp:posOffset>
                </wp:positionV>
                <wp:extent cx="2019300" cy="228600"/>
                <wp:effectExtent l="0" t="0" r="0" b="0"/>
                <wp:wrapNone/>
                <wp:docPr id="1771998172" name="Rectangle 1771998172"/>
                <wp:cNvGraphicFramePr/>
                <a:graphic xmlns:a="http://schemas.openxmlformats.org/drawingml/2006/main">
                  <a:graphicData uri="http://schemas.microsoft.com/office/word/2010/wordprocessingShape">
                    <wps:wsp>
                      <wps:cNvSpPr/>
                      <wps:spPr>
                        <a:xfrm>
                          <a:off x="4341113" y="3670463"/>
                          <a:ext cx="2009775" cy="219075"/>
                        </a:xfrm>
                        <a:prstGeom prst="rect">
                          <a:avLst/>
                        </a:prstGeom>
                        <a:solidFill>
                          <a:schemeClr val="lt1"/>
                        </a:solidFill>
                        <a:ln>
                          <a:noFill/>
                        </a:ln>
                      </wps:spPr>
                      <wps:txbx>
                        <w:txbxContent>
                          <w:p w14:paraId="521CFCD5" w14:textId="77777777" w:rsidR="00C849BD" w:rsidRDefault="003B0EE9">
                            <w:pPr>
                              <w:jc w:val="left"/>
                              <w:textDirection w:val="btLr"/>
                            </w:pPr>
                            <w:r>
                              <w:rPr>
                                <w:rFonts w:ascii="Calibri" w:hAnsi="Calibri"/>
                                <w:color w:val="000000"/>
                                <w:sz w:val="18"/>
                              </w:rPr>
                              <w:t>Partenaire du projet INCIT</w:t>
                            </w:r>
                          </w:p>
                        </w:txbxContent>
                      </wps:txbx>
                      <wps:bodyPr spcFirstLastPara="1" wrap="square" lIns="91425" tIns="45700" rIns="91425" bIns="45700" anchor="t" anchorCtr="0">
                        <a:noAutofit/>
                      </wps:bodyPr>
                    </wps:wsp>
                  </a:graphicData>
                </a:graphic>
              </wp:anchor>
            </w:drawing>
          </mc:Choice>
          <mc:Fallback>
            <w:pict>
              <v:rect w14:anchorId="3D6D2FB4" id="Rectangle 1771998172" o:spid="_x0000_s1038" style="position:absolute;margin-left:39pt;margin-top:283pt;width:159pt;height:1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U0gEAAIkDAAAOAAAAZHJzL2Uyb0RvYy54bWysU8GO2jAQvVfqP1i+lyTAQokwq2pXVJVW&#10;LdJ2P8A4NrHk2K7HkPD3HTvsQtvbqhdnxjN5eW/mZX0/dIacZADtLKPVpKREWuEabQ+MvvzcfvpM&#10;CURuG26clYyeJdD7zccP697XcupaZxoZCIJYqHvPaBujr4sCRCs7DhPnpcWicqHjEdNwKJrAe0Tv&#10;TDEty0XRu9D44IQEwNvHsUg3GV8pKeIPpUBGYhhFbjGfIZ/7dBabNa8PgftWiwsN/g4WHdcWP/oG&#10;9cgjJ8eg/4HqtAgOnIoT4brCKaWFzBpQTVX+pea55V5mLTgc8G9jgv8HK76fnv0u4Bh6DzVgmFQM&#10;KnTpifzIwOh8Nq+qakbJmdHZYlnOF7NxcHKIRGADbmK1XN5RIrBjWq1KjBGyuCL5APGrdB1JAaMB&#10;F5PnxU9PEMfW15b0YXBGN1ttTE6SGeSDCeTEcY0mVhfwP7qMTb3WpbdGwHRTXGWlKA77geiG0VWC&#10;SDd715x3gYAXW43UnjjEHQ/ogYqSHn3BKPw68iApMd8sDn5VzacoNOZkfrcs0VXhtrK/rXArWod2&#10;i5SM4UPM5hupfjlGp3SWf6Vy4Yz7zgO8eDMZ6jbPXdc/aPMbAAD//wMAUEsDBBQABgAIAAAAIQDN&#10;mzMX3QAAAAoBAAAPAAAAZHJzL2Rvd25yZXYueG1sTI/BTsMwEETvSPyDtUjcqE2BUEI2FULqDVFR&#10;QL26yRKHxnYUb9Pw92xPcJvRjmbfFMvJd2qkIbUxIFzPDCgKVazb0CB8vK+uFqAS21DbLgZC+KEE&#10;y/L8rLB5HY/hjcYNN0pKQsotgmPuc61T5cjbNIs9Bbl9xcFbFjs0uh7sUcp9p+fGZNrbNsgHZ3t6&#10;dlTtNweP8HKb1t8rGt16u624f2UXP/cT4uXF9PQIimnivzCc8AUdSmHaxUOok+oQ7hcyhRHuskyE&#10;BG4eTmKHkJm5AV0W+v+E8hcAAP//AwBQSwECLQAUAAYACAAAACEAtoM4kv4AAADhAQAAEwAAAAAA&#10;AAAAAAAAAAAAAAAAW0NvbnRlbnRfVHlwZXNdLnhtbFBLAQItABQABgAIAAAAIQA4/SH/1gAAAJQB&#10;AAALAAAAAAAAAAAAAAAAAC8BAABfcmVscy8ucmVsc1BLAQItABQABgAIAAAAIQA1grPU0gEAAIkD&#10;AAAOAAAAAAAAAAAAAAAAAC4CAABkcnMvZTJvRG9jLnhtbFBLAQItABQABgAIAAAAIQDNmzMX3QAA&#10;AAoBAAAPAAAAAAAAAAAAAAAAACwEAABkcnMvZG93bnJldi54bWxQSwUGAAAAAAQABADzAAAANgUA&#10;AAAA&#10;" fillcolor="white [3201]" stroked="f">
                <v:textbox inset="2.53958mm,1.2694mm,2.53958mm,1.2694mm">
                  <w:txbxContent>
                    <w:p w14:paraId="521CFCD5" w14:textId="77777777" w:rsidR="00C849BD" w:rsidRDefault="003B0EE9">
                      <w:pPr>
                        <w:jc w:val="left"/>
                        <w:textDirection w:val="btLr"/>
                      </w:pPr>
                      <w:r>
                        <w:rPr>
                          <w:rFonts w:ascii="Calibri" w:hAnsi="Calibri"/>
                          <w:color w:val="000000"/>
                          <w:sz w:val="18"/>
                        </w:rPr>
                        <w:t>Partenaire du projet INCIT</w:t>
                      </w:r>
                    </w:p>
                  </w:txbxContent>
                </v:textbox>
              </v:rect>
            </w:pict>
          </mc:Fallback>
        </mc:AlternateContent>
      </w:r>
      <w:r>
        <w:rPr>
          <w:noProof/>
        </w:rPr>
        <mc:AlternateContent>
          <mc:Choice Requires="wps">
            <w:drawing>
              <wp:anchor distT="0" distB="0" distL="114300" distR="114300" simplePos="0" relativeHeight="251659776" behindDoc="0" locked="0" layoutInCell="1" hidden="0" allowOverlap="1" wp14:anchorId="4A65EA6E" wp14:editId="42DF697C">
                <wp:simplePos x="0" y="0"/>
                <wp:positionH relativeFrom="column">
                  <wp:posOffset>355600</wp:posOffset>
                </wp:positionH>
                <wp:positionV relativeFrom="paragraph">
                  <wp:posOffset>3619500</wp:posOffset>
                </wp:positionV>
                <wp:extent cx="187325" cy="196850"/>
                <wp:effectExtent l="0" t="0" r="0" b="0"/>
                <wp:wrapNone/>
                <wp:docPr id="1771998176" name="Étoile : 5 branches 1771998176"/>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74F9C802"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A65EA6E" id="Étoile : 5 branches 1771998176" o:spid="_x0000_s1039" style="position:absolute;margin-left:28pt;margin-top:285pt;width:14.75pt;height:15.5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0iRQIAALsEAAAOAAAAZHJzL2Uyb0RvYy54bWysVMlu2zAQvRfoPxC815Icy4mNyEER10WB&#10;oAmQ9gPGXCwW3ErS2993SDuxnR5aFL1QM+LTzHuz6PZuZzTZiBCVsx1tBjUlwjLHlV119Pu3xYcb&#10;SmICy0E7Kzq6F5Hezd6/u936qRi63mkuAsEgNk63vqN9Sn5aVZH1wkAcOC8sXkoXDCR0w6riAbYY&#10;3ehqWNfjausC98ExESO+nR8u6azEl1Kw9ChlFInojiK3VM5QzmU+q9ktTFcBfK/YkQb8AwsDymLS&#10;11BzSEDWQf0WyigWXHQyDZgzlZNSMVE0oJqmfqPmuQcvihYsTvSvZYr/Lyz7unn2TwHLsPVxGtHM&#10;KnYymPxEfmTX0XY4busr7OS+o1fjyWh43R4KJ3aJMAQ042YybClhCGium1FbCludAvkQ02fhDMlG&#10;R3EiQlvqBZuHmErhOLFgcEKA/6BEGo1t2IAmzaSe3Bzb9ALp5QWibpvR+A1kcwlp6ra9zhDkdEyJ&#10;1gurnD86rfhCaV2csFre60CQQEcXi/u6fhF0AdOWbDs6bEd4TRjg+EoNCU3jOYq0qyLx4pP4d5Ez&#10;sznE/sCgRDgIDG5teRnaXgD/ZDlJe49Vs7hdNLOJhhItcBfRKLgESv8Zh9XQFstzmoJspd1yRxRq&#10;aYr+/Grp+P4pkOjZQiHJB4jpCQI2q8H0uEeY+OcaApLRXywO6qQZ5clI5044d5bnDljWO1xPlgIl&#10;B+c+lXXNbbHu4zo5qVJu5InM0cENKf09bnNewXO/oE7/nNkvAAAA//8DAFBLAwQUAAYACAAAACEA&#10;FKa1Cd8AAAAJAQAADwAAAGRycy9kb3ducmV2LnhtbEyPQU/DMAyF70j8h8hI3FiyiZa1azrBJCRO&#10;iA0krlnjtdUap2qytvDrMSc42dZ7ev5esZ1dJ0YcQutJw3KhQCBV3rZUa/h4f75bgwjRkDWdJ9Tw&#10;hQG25fVVYXLrJ9rjeIi14BAKudHQxNjnUoaqQWfCwvdIrJ384Ezkc6ilHczE4a6TK6VS6UxL/KEx&#10;Pe4arM6Hi9PwSbvxe8jeplWWvSh1fr3Hp8RrfXszP25ARJzjnxl+8RkdSmY6+gvZIDoNScpVIs8H&#10;xQsb1kkC4qghVUsFsizk/wblDwAAAP//AwBQSwECLQAUAAYACAAAACEAtoM4kv4AAADhAQAAEwAA&#10;AAAAAAAAAAAAAAAAAAAAW0NvbnRlbnRfVHlwZXNdLnhtbFBLAQItABQABgAIAAAAIQA4/SH/1gAA&#10;AJQBAAALAAAAAAAAAAAAAAAAAC8BAABfcmVscy8ucmVsc1BLAQItABQABgAIAAAAIQBMbF0iRQIA&#10;ALsEAAAOAAAAAAAAAAAAAAAAAC4CAABkcnMvZTJvRG9jLnhtbFBLAQItABQABgAIAAAAIQAUprUJ&#10;3wAAAAkBAAAPAAAAAAAAAAAAAAAAAJ8EAABkcnMvZG93bnJldi54bWxQSwUGAAAAAAQABADzAAAA&#10;qwU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74F9C802"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61824" behindDoc="0" locked="0" layoutInCell="1" hidden="0" allowOverlap="1" wp14:anchorId="0FDE86A0" wp14:editId="66DF7406">
                <wp:simplePos x="0" y="0"/>
                <wp:positionH relativeFrom="column">
                  <wp:posOffset>3721100</wp:posOffset>
                </wp:positionH>
                <wp:positionV relativeFrom="paragraph">
                  <wp:posOffset>1790700</wp:posOffset>
                </wp:positionV>
                <wp:extent cx="187325" cy="196850"/>
                <wp:effectExtent l="0" t="0" r="0" b="0"/>
                <wp:wrapNone/>
                <wp:docPr id="1771998168" name="Étoile : 5 branches 1771998168"/>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02847339"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FDE86A0" id="Étoile : 5 branches 1771998168" o:spid="_x0000_s1040" style="position:absolute;margin-left:293pt;margin-top:141pt;width:14.75pt;height:15.5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tRAIAALsEAAAOAAAAZHJzL2Uyb0RvYy54bWysVNuO2jAQfa/Uf7D8XhKzhF0QYVVBqSqt&#10;ukjbfoDxhbjyrba5/X3HBhbYPrSq+uLMxCdnztwyedwbjbYiROVsi0mvxkhY5riy6xZ//7b48IBR&#10;TNRyqp0VLT6IiB+n799Ndn4s+q5zmouAgMTG8c63uEvJj6sqsk4YGnvOCwuX0gVDE7hhXfFAd8Bu&#10;dNWv62G1c4H74JiIEd7Oj5d4WvilFCw9SxlFQrrFoC2VM5Rzlc9qOqHjdaC+U+wkg/6DCkOVhaCv&#10;VHOaKNoE9RuVUSy46GTqMWcqJ6ViouQA2ZD6TTYvHfWi5ALFif61TPH/0bKv2xe/DFCGnY/jCGbO&#10;Yi+DyU/Qh/YtbvrDpr6DTh5afDccDfr3zbFwYp8QAwAZklG/wYgBgNyTQVMKW12IfIjps3AGZaPF&#10;MBGhKfWi26eYSuE4stTAhFD+AyNpNLRhSzUio3r0cGrTGdLJG0TdkMHwDWR7CyF109xnCGg6hQTr&#10;rCrHj04rvlBaFyesVzMdEAho8WIxq+tzQjcwbdGuxf1mANeIURhfqWkC03gOSdp1SfHmk/h3zFnZ&#10;nMbuqKAwHBMMbmN5GdpOUP7JcpQOHqpmYbtwVhMNRlrALoJRcIkq/WccVENbKM9lCrKV9qs9UpAL&#10;IZksv1o5flgGFD1bKBD5RGNa0gDNIhAe9ggC/9zQAGL0FwuDOiKDPBnp2gnXzuraoZZ1DtaTpYDR&#10;0Zmlsq65LdZ93CQnVcqNvIg5ObAhpb+nbc4reO0X1OWfM/0FAAD//wMAUEsDBBQABgAIAAAAIQD2&#10;b+kN4AAAAAsBAAAPAAAAZHJzL2Rvd25yZXYueG1sTI9BT4QwEIXvJv6HZky8uS2sEEDKRjcx8WR0&#10;NfHapSOQpVPSdgH99daT3t7kvbz5Xr1bzchmdH6wJCHZCGBIrdUDdRLe3x5vCmA+KNJqtIQSvtDD&#10;rrm8qFWl7UKvOB9Cx2IJ+UpJ6EOYKs5926NRfmMnpOh9WmdUiKfruHZqieVm5KkQOTdqoPihVxPu&#10;e2xPh7OR8EH7+duVL0talk9CnJ5v8SGzUl5frfd3wAKu4S8Mv/gRHZrIdLRn0p6NErIij1uChLRI&#10;o4iJPMkyYEcJ22QrgDc1/7+h+QEAAP//AwBQSwECLQAUAAYACAAAACEAtoM4kv4AAADhAQAAEwAA&#10;AAAAAAAAAAAAAAAAAAAAW0NvbnRlbnRfVHlwZXNdLnhtbFBLAQItABQABgAIAAAAIQA4/SH/1gAA&#10;AJQBAAALAAAAAAAAAAAAAAAAAC8BAABfcmVscy8ucmVsc1BLAQItABQABgAIAAAAIQDE+d6tRAIA&#10;ALsEAAAOAAAAAAAAAAAAAAAAAC4CAABkcnMvZTJvRG9jLnhtbFBLAQItABQABgAIAAAAIQD2b+kN&#10;4AAAAAsBAAAPAAAAAAAAAAAAAAAAAJ4EAABkcnMvZG93bnJldi54bWxQSwUGAAAAAAQABADzAAAA&#10;qwU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02847339"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63872" behindDoc="0" locked="0" layoutInCell="1" hidden="0" allowOverlap="1" wp14:anchorId="25730A75" wp14:editId="49650325">
                <wp:simplePos x="0" y="0"/>
                <wp:positionH relativeFrom="column">
                  <wp:posOffset>4559300</wp:posOffset>
                </wp:positionH>
                <wp:positionV relativeFrom="paragraph">
                  <wp:posOffset>2768600</wp:posOffset>
                </wp:positionV>
                <wp:extent cx="187325" cy="196850"/>
                <wp:effectExtent l="0" t="0" r="0" b="0"/>
                <wp:wrapNone/>
                <wp:docPr id="1771998170" name="Étoile : 5 branches 1771998170"/>
                <wp:cNvGraphicFramePr/>
                <a:graphic xmlns:a="http://schemas.openxmlformats.org/drawingml/2006/main">
                  <a:graphicData uri="http://schemas.microsoft.com/office/word/2010/wordprocessingShape">
                    <wps:wsp>
                      <wps:cNvSpPr/>
                      <wps:spPr>
                        <a:xfrm>
                          <a:off x="5265038" y="3694275"/>
                          <a:ext cx="161925" cy="171450"/>
                        </a:xfrm>
                        <a:prstGeom prst="star5">
                          <a:avLst>
                            <a:gd name="adj" fmla="val 19098"/>
                            <a:gd name="hf" fmla="val 105146"/>
                            <a:gd name="vf" fmla="val 110557"/>
                          </a:avLst>
                        </a:prstGeom>
                        <a:solidFill>
                          <a:srgbClr val="FFC000"/>
                        </a:solidFill>
                        <a:ln w="25400" cap="flat" cmpd="sng">
                          <a:solidFill>
                            <a:srgbClr val="FFC000"/>
                          </a:solidFill>
                          <a:prstDash val="solid"/>
                          <a:round/>
                          <a:headEnd type="none" w="sm" len="sm"/>
                          <a:tailEnd type="none" w="sm" len="sm"/>
                        </a:ln>
                      </wps:spPr>
                      <wps:txbx>
                        <w:txbxContent>
                          <w:p w14:paraId="40A9746F" w14:textId="77777777" w:rsidR="00C849BD" w:rsidRDefault="00C849BD">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5730A75" id="Étoile : 5 branches 1771998170" o:spid="_x0000_s1041" style="position:absolute;margin-left:359pt;margin-top:218pt;width:14.75pt;height:15.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161925,17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vmRAIAALsEAAAOAAAAZHJzL2Uyb0RvYy54bWysVNtuEzEQfUfiHyy/0700mzZRNxVqCUKq&#10;aKXCB0x8yRr5hu3c/p6xkzZJeQAhXrwz67Nnztz25nZrNFmLEJWzPW0uakqEZY4ru+zp92/zD9eU&#10;xASWg3ZW9HQnIr2dvX93s/FT0brBaS4CQRIbpxvf0yElP62qyAZhIF44LyxeShcMJHTDsuIBNshu&#10;dNXW9bjauMB9cEzEiG/v95d0VvilFCw9ShlFIrqnqC2VM5Rzkc9qdgPTZQA/KHaQAf+gwoCyGPSV&#10;6h4SkFVQv1EZxYKLTqYL5kzlpFRMlBwwm6Z+k83zAF6UXLA40b+WKf4/WvZ1/eyfApZh4+M0opmz&#10;2Mpg8hP1kW1Pu3bc1ZfYyV1PL8eTUXvV7QsntokwBDTjZtJ2lDAENFfNqCuFrY5EPsT0WThDstFT&#10;nIjQlXrB+iGmUjhOLBicEOA/KJFGYxvWoEkzqSfXhza9QAZ5hqi7ZjR+A1mfQ5q6664yBDUdQqL1&#10;oirHj04rPldaFycsF3c6EBTQ0/n8rq5fEjqDaUs2PW27EV4TBji+UkNC03iOSdplSfHsk/h3zFnZ&#10;PcRhr6Aw7BMMbmV5GdpBAP9kOUk7j1WzuF00q4mGEi1wF9EouARK/xmH1dAWy3Ocgmyl7WJLFObS&#10;tJksv1o4vnsKJHo2VyjyAWJ6goDNajA87hEG/rmCgGL0F4uDOmlGeTLSqRNOncWpA5YNDteTpUDJ&#10;3rlLZV1zW6z7uEpOqpQbeRRzcHBDSn8P25xX8NQvqOM/Z/YLAAD//wMAUEsDBBQABgAIAAAAIQCC&#10;YHsR4QAAAAsBAAAPAAAAZHJzL2Rvd25yZXYueG1sTI9BT4NAEIXvJv6HzZh4s7utFAplabSJiSej&#10;1cTrFqZAys4Sdgvor3c86W1m3sub7+W72XZixMG3jjQsFwoEUumqlmoNH+9PdxsQPhiqTOcINXyh&#10;h11xfZWbrHITveF4CLXgEPKZ0dCE0GdS+rJBa/zC9UisndxgTeB1qGU1mInDbSdXSsXSmpb4Q2N6&#10;3DdYng8Xq+GT9uP3kL5OqzR9Vur8EuHj2ml9ezM/bEEEnMOfGX7xGR0KZjq6C1VedBqS5Ya7BA3R&#10;fcwDO5IoWYM48iVOFMgil/87FD8AAAD//wMAUEsBAi0AFAAGAAgAAAAhALaDOJL+AAAA4QEAABMA&#10;AAAAAAAAAAAAAAAAAAAAAFtDb250ZW50X1R5cGVzXS54bWxQSwECLQAUAAYACAAAACEAOP0h/9YA&#10;AACUAQAACwAAAAAAAAAAAAAAAAAvAQAAX3JlbHMvLnJlbHNQSwECLQAUAAYACAAAACEAHUEr5kQC&#10;AAC7BAAADgAAAAAAAAAAAAAAAAAuAgAAZHJzL2Uyb0RvYy54bWxQSwECLQAUAAYACAAAACEAgmB7&#10;EeEAAAALAQAADwAAAAAAAAAAAAAAAACeBAAAZHJzL2Rvd25yZXYueG1sUEsFBgAAAAAEAAQA8wAA&#10;AKwFAAAAAA==&#10;" adj="-11796480,,5400" path="m,65488r61850,l80963,r19112,65488l161925,65488r-50038,40473l131000,171450,80963,130975,30925,171450,50038,105961,,65488xe" fillcolor="#ffc000" strokecolor="#ffc000" strokeweight="2pt">
                <v:stroke startarrowwidth="narrow" startarrowlength="short" endarrowwidth="narrow" endarrowlength="short" joinstyle="round"/>
                <v:formulas/>
                <v:path arrowok="t" o:connecttype="custom" o:connectlocs="0,65488;61850,65488;80963,0;100075,65488;161925,65488;111887,105961;131000,171450;80963,130975;30925,171450;50038,105961;0,65488" o:connectangles="0,0,0,0,0,0,0,0,0,0,0" textboxrect="0,0,161925,171450"/>
                <v:textbox inset="2.53958mm,2.53958mm,2.53958mm,2.53958mm">
                  <w:txbxContent>
                    <w:p w14:paraId="40A9746F" w14:textId="77777777" w:rsidR="00C849BD" w:rsidRDefault="00C849BD">
                      <w:pPr>
                        <w:jc w:val="left"/>
                        <w:textDirection w:val="btLr"/>
                      </w:pPr>
                    </w:p>
                  </w:txbxContent>
                </v:textbox>
              </v:shape>
            </w:pict>
          </mc:Fallback>
        </mc:AlternateContent>
      </w:r>
      <w:r>
        <w:rPr>
          <w:noProof/>
        </w:rPr>
        <mc:AlternateContent>
          <mc:Choice Requires="wps">
            <w:drawing>
              <wp:anchor distT="0" distB="0" distL="114300" distR="114300" simplePos="0" relativeHeight="251665920" behindDoc="0" locked="0" layoutInCell="1" hidden="0" allowOverlap="1" wp14:anchorId="433677B6" wp14:editId="1B9B4FB8">
                <wp:simplePos x="0" y="0"/>
                <wp:positionH relativeFrom="column">
                  <wp:posOffset>4673600</wp:posOffset>
                </wp:positionH>
                <wp:positionV relativeFrom="paragraph">
                  <wp:posOffset>2755900</wp:posOffset>
                </wp:positionV>
                <wp:extent cx="561975" cy="238125"/>
                <wp:effectExtent l="0" t="0" r="0" b="0"/>
                <wp:wrapNone/>
                <wp:docPr id="1771998165" name="Rectangle 1771998165"/>
                <wp:cNvGraphicFramePr/>
                <a:graphic xmlns:a="http://schemas.openxmlformats.org/drawingml/2006/main">
                  <a:graphicData uri="http://schemas.microsoft.com/office/word/2010/wordprocessingShape">
                    <wps:wsp>
                      <wps:cNvSpPr/>
                      <wps:spPr>
                        <a:xfrm>
                          <a:off x="5069775" y="3665700"/>
                          <a:ext cx="552450" cy="228600"/>
                        </a:xfrm>
                        <a:prstGeom prst="rect">
                          <a:avLst/>
                        </a:prstGeom>
                        <a:noFill/>
                        <a:ln>
                          <a:noFill/>
                        </a:ln>
                      </wps:spPr>
                      <wps:txbx>
                        <w:txbxContent>
                          <w:p w14:paraId="00902852" w14:textId="77777777" w:rsidR="00C849BD" w:rsidRDefault="003B0EE9">
                            <w:pPr>
                              <w:jc w:val="left"/>
                              <w:textDirection w:val="btLr"/>
                            </w:pPr>
                            <w:r>
                              <w:rPr>
                                <w:rFonts w:ascii="Calibri" w:hAnsi="Calibri"/>
                                <w:color w:val="000000"/>
                                <w:sz w:val="18"/>
                              </w:rPr>
                              <w:t>CCIAA</w:t>
                            </w:r>
                          </w:p>
                        </w:txbxContent>
                      </wps:txbx>
                      <wps:bodyPr spcFirstLastPara="1" wrap="square" lIns="91425" tIns="45700" rIns="91425" bIns="45700" anchor="t" anchorCtr="0">
                        <a:noAutofit/>
                      </wps:bodyPr>
                    </wps:wsp>
                  </a:graphicData>
                </a:graphic>
              </wp:anchor>
            </w:drawing>
          </mc:Choice>
          <mc:Fallback>
            <w:pict>
              <v:rect w14:anchorId="433677B6" id="Rectangle 1771998165" o:spid="_x0000_s1042" style="position:absolute;margin-left:368pt;margin-top:217pt;width:44.25pt;height:18.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hsvAEAAGEDAAAOAAAAZHJzL2Uyb0RvYy54bWysU9uO0zAQfUfiHyy/06TZJt2Nmq4QqyKk&#10;FVRa+ADXsRtLiW1m3Cb9e8Zud1vgDfHizE1nzpmZrB6noWdHBWicbfh8lnOmrHStsfuG//i++XDP&#10;GQZhW9E7qxp+Usgf1+/frUZfq8J1rm8VMAKxWI++4V0Ivs4ylJ0aBM6cV5aS2sEgArmwz1oQI6EP&#10;fVbkeZWNDloPTipEij6dk3yd8LVWMnzTGlVgfcOJW0gvpHcX32y9EvUehO+MvNAQ/8BiEMZS0zeo&#10;JxEEO4D5C2owEhw6HWbSDZnT2kiVNJCaef6HmpdOeJW00HDQv40J/x+s/Hp88VugMYweayQzqpg0&#10;DPFL/NjU8DKvHpbLkrNTw++qqlzml8GpKTAZC8piUdJ4JRUUxX11zmdXIA8YPis3sGg0HGgvaVzi&#10;+IyBmlPpa0nsa93G9H3aTW9/C1BhjGRXttEK025ipqUDvIsbjaGda09bYOjlxlDPZ4FhK4B2O+ds&#10;pH03HH8eBCjO+i+WBvowXxSkMCRnkSQyuM3sbjPCys7RGQXOzuankI7qzPXjIThtkq4rlQtp2mOS&#10;e7m5eCi3fqq6/hnrXwAAAP//AwBQSwMEFAAGAAgAAAAhABbSngLeAAAACwEAAA8AAABkcnMvZG93&#10;bnJldi54bWxMjzFPwzAQhXck/oN1SGzUSZukVRqnQggGRlIGRje+JhH2OYqdNv33HBNsd/ee3n2v&#10;OizOigtOYfCkIF0lIJBabwbqFHwe3552IELUZLT1hApuGOBQ399VujT+Sh94aWInOIRCqRX0MY6l&#10;lKHt0emw8iMSa2c/OR15nTppJn3lcGflOkkK6fRA/KHXI7702H43s1MwojWzzZrkq5WvE6XF+1He&#10;cqUeH5bnPYiIS/wzwy8+o0PNTCc/kwnCKthuCu4SFWSbjAd27NZZDuLEl22ag6wr+b9D/QMAAP//&#10;AwBQSwECLQAUAAYACAAAACEAtoM4kv4AAADhAQAAEwAAAAAAAAAAAAAAAAAAAAAAW0NvbnRlbnRf&#10;VHlwZXNdLnhtbFBLAQItABQABgAIAAAAIQA4/SH/1gAAAJQBAAALAAAAAAAAAAAAAAAAAC8BAABf&#10;cmVscy8ucmVsc1BLAQItABQABgAIAAAAIQCoGThsvAEAAGEDAAAOAAAAAAAAAAAAAAAAAC4CAABk&#10;cnMvZTJvRG9jLnhtbFBLAQItABQABgAIAAAAIQAW0p4C3gAAAAsBAAAPAAAAAAAAAAAAAAAAABYE&#10;AABkcnMvZG93bnJldi54bWxQSwUGAAAAAAQABADzAAAAIQUAAAAA&#10;" filled="f" stroked="f">
                <v:textbox inset="2.53958mm,1.2694mm,2.53958mm,1.2694mm">
                  <w:txbxContent>
                    <w:p w14:paraId="00902852" w14:textId="77777777" w:rsidR="00C849BD" w:rsidRDefault="003B0EE9">
                      <w:pPr>
                        <w:jc w:val="left"/>
                        <w:textDirection w:val="btLr"/>
                      </w:pPr>
                      <w:r>
                        <w:rPr>
                          <w:rFonts w:ascii="Calibri" w:hAnsi="Calibri"/>
                          <w:color w:val="000000"/>
                          <w:sz w:val="18"/>
                        </w:rPr>
                        <w:t>CCIAA</w:t>
                      </w:r>
                    </w:p>
                  </w:txbxContent>
                </v:textbox>
              </v:rect>
            </w:pict>
          </mc:Fallback>
        </mc:AlternateContent>
      </w:r>
    </w:p>
    <w:p w14:paraId="00000083" w14:textId="77777777" w:rsidR="00C849BD" w:rsidRDefault="003B0EE9">
      <w:pPr>
        <w:jc w:val="center"/>
        <w:rPr>
          <w:i/>
        </w:rPr>
      </w:pPr>
      <w:r>
        <w:rPr>
          <w:i/>
        </w:rPr>
        <w:t>Carte localisant les partenaires du programme INCIT</w:t>
      </w:r>
    </w:p>
    <w:p w14:paraId="00000084" w14:textId="77777777" w:rsidR="00C849BD" w:rsidRDefault="00C849BD">
      <w:pPr>
        <w:jc w:val="left"/>
        <w:rPr>
          <w:rFonts w:ascii="Times New Roman" w:eastAsia="Times New Roman" w:hAnsi="Times New Roman" w:cs="Times New Roman"/>
          <w:sz w:val="24"/>
        </w:rPr>
      </w:pPr>
    </w:p>
    <w:p w14:paraId="4C4D4D74" w14:textId="77777777" w:rsidR="00296BD1" w:rsidRDefault="00296BD1">
      <w:pPr>
        <w:rPr>
          <w:rFonts w:ascii="Calibri" w:hAnsi="Calibri"/>
          <w:color w:val="000000"/>
        </w:rPr>
      </w:pPr>
    </w:p>
    <w:p w14:paraId="00000085" w14:textId="3A359199" w:rsidR="00C849BD" w:rsidRDefault="003B0EE9">
      <w:pPr>
        <w:rPr>
          <w:rFonts w:ascii="Calibri" w:hAnsi="Calibri"/>
          <w:b/>
          <w:color w:val="000000"/>
        </w:rPr>
      </w:pPr>
      <w:r>
        <w:rPr>
          <w:rFonts w:ascii="Calibri" w:hAnsi="Calibri"/>
          <w:color w:val="000000"/>
        </w:rPr>
        <w:t xml:space="preserve">L’objet du présent cahier des charge concerne </w:t>
      </w:r>
      <w:r w:rsidR="00A67884">
        <w:rPr>
          <w:rFonts w:ascii="Calibri" w:hAnsi="Calibri"/>
          <w:color w:val="000000"/>
        </w:rPr>
        <w:t xml:space="preserve">l’animation d’ateliers </w:t>
      </w:r>
      <w:r w:rsidR="0029311B">
        <w:rPr>
          <w:rFonts w:ascii="Calibri" w:hAnsi="Calibri"/>
          <w:color w:val="000000"/>
        </w:rPr>
        <w:t>éducatifs</w:t>
      </w:r>
      <w:r w:rsidR="00A67884">
        <w:rPr>
          <w:rFonts w:ascii="Calibri" w:hAnsi="Calibri"/>
          <w:color w:val="000000"/>
        </w:rPr>
        <w:t xml:space="preserve"> pour</w:t>
      </w:r>
      <w:r w:rsidR="0016326A">
        <w:rPr>
          <w:rFonts w:ascii="Calibri" w:hAnsi="Calibri"/>
          <w:color w:val="000000"/>
        </w:rPr>
        <w:t xml:space="preserve"> les </w:t>
      </w:r>
      <w:r w:rsidR="0029311B">
        <w:rPr>
          <w:rFonts w:ascii="Calibri" w:hAnsi="Calibri"/>
          <w:color w:val="000000"/>
        </w:rPr>
        <w:t xml:space="preserve">enfants des </w:t>
      </w:r>
      <w:r w:rsidR="0016326A">
        <w:rPr>
          <w:rFonts w:ascii="Calibri" w:hAnsi="Calibri"/>
          <w:color w:val="000000"/>
        </w:rPr>
        <w:t xml:space="preserve">tranches d’âge de 3 à 5 </w:t>
      </w:r>
      <w:r w:rsidR="0016326A" w:rsidRPr="0029311B">
        <w:rPr>
          <w:rFonts w:ascii="Calibri" w:hAnsi="Calibri"/>
          <w:color w:val="000000"/>
        </w:rPr>
        <w:t>ans</w:t>
      </w:r>
      <w:r w:rsidRPr="0029311B">
        <w:rPr>
          <w:rFonts w:ascii="Calibri" w:hAnsi="Calibri"/>
          <w:color w:val="000000"/>
        </w:rPr>
        <w:t xml:space="preserve"> </w:t>
      </w:r>
      <w:r w:rsidR="0029311B" w:rsidRPr="0029311B">
        <w:rPr>
          <w:rFonts w:ascii="Calibri" w:hAnsi="Calibri"/>
          <w:color w:val="000000"/>
        </w:rPr>
        <w:t>et de 6 à 1</w:t>
      </w:r>
      <w:r w:rsidR="00BB7C0D">
        <w:rPr>
          <w:rFonts w:ascii="Calibri" w:hAnsi="Calibri"/>
          <w:color w:val="000000"/>
        </w:rPr>
        <w:t>0</w:t>
      </w:r>
      <w:r w:rsidR="0029311B" w:rsidRPr="0029311B">
        <w:rPr>
          <w:rFonts w:ascii="Calibri" w:hAnsi="Calibri"/>
          <w:color w:val="000000"/>
        </w:rPr>
        <w:t xml:space="preserve"> ans</w:t>
      </w:r>
      <w:r w:rsidR="0029311B">
        <w:rPr>
          <w:rFonts w:ascii="Calibri" w:hAnsi="Calibri"/>
          <w:b/>
          <w:color w:val="000000"/>
        </w:rPr>
        <w:t xml:space="preserve"> </w:t>
      </w:r>
      <w:r w:rsidR="00B17CDC">
        <w:rPr>
          <w:rFonts w:ascii="Calibri" w:hAnsi="Calibri"/>
          <w:b/>
          <w:color w:val="000000"/>
        </w:rPr>
        <w:t>des écoles et centres de loisirs.</w:t>
      </w:r>
    </w:p>
    <w:p w14:paraId="00000086" w14:textId="77777777" w:rsidR="00C849BD" w:rsidRDefault="00C849BD">
      <w:pPr>
        <w:rPr>
          <w:rFonts w:ascii="Calibri" w:hAnsi="Calibri"/>
          <w:b/>
          <w:color w:val="000000"/>
        </w:rPr>
      </w:pPr>
    </w:p>
    <w:p w14:paraId="00000087" w14:textId="28E2E695" w:rsidR="00C849BD" w:rsidRDefault="00B17CDC">
      <w:pPr>
        <w:rPr>
          <w:rFonts w:ascii="Calibri" w:hAnsi="Calibri"/>
          <w:b/>
          <w:color w:val="000000"/>
        </w:rPr>
      </w:pPr>
      <w:r>
        <w:rPr>
          <w:rFonts w:ascii="Calibri" w:hAnsi="Calibri"/>
          <w:b/>
          <w:color w:val="000000"/>
        </w:rPr>
        <w:t>Pour cette action</w:t>
      </w:r>
      <w:r w:rsidR="003B0EE9">
        <w:rPr>
          <w:rFonts w:ascii="Calibri" w:hAnsi="Calibri"/>
          <w:b/>
          <w:color w:val="000000"/>
        </w:rPr>
        <w:t xml:space="preserve"> seul</w:t>
      </w:r>
      <w:r>
        <w:rPr>
          <w:rFonts w:ascii="Calibri" w:hAnsi="Calibri"/>
          <w:b/>
          <w:color w:val="000000"/>
        </w:rPr>
        <w:t>s</w:t>
      </w:r>
      <w:r w:rsidR="003B0EE9">
        <w:rPr>
          <w:rFonts w:ascii="Calibri" w:hAnsi="Calibri"/>
          <w:b/>
          <w:color w:val="000000"/>
        </w:rPr>
        <w:t xml:space="preserve"> les partenaires suivants sont impliqués : </w:t>
      </w:r>
    </w:p>
    <w:p w14:paraId="00000088" w14:textId="261557B4" w:rsidR="00C849BD" w:rsidRDefault="003B0EE9">
      <w:pPr>
        <w:numPr>
          <w:ilvl w:val="1"/>
          <w:numId w:val="4"/>
        </w:numPr>
        <w:jc w:val="left"/>
        <w:rPr>
          <w:color w:val="000000"/>
        </w:rPr>
      </w:pPr>
      <w:r>
        <w:rPr>
          <w:color w:val="000000"/>
        </w:rPr>
        <w:t>Communauté de communes des versants d’Aime </w:t>
      </w:r>
      <w:r w:rsidR="00296BD1">
        <w:rPr>
          <w:color w:val="000000"/>
        </w:rPr>
        <w:t xml:space="preserve">(Fr) </w:t>
      </w:r>
      <w:r>
        <w:rPr>
          <w:color w:val="000000"/>
        </w:rPr>
        <w:t>;</w:t>
      </w:r>
    </w:p>
    <w:p w14:paraId="00000089" w14:textId="7749D771" w:rsidR="00C849BD" w:rsidRDefault="003B0EE9">
      <w:pPr>
        <w:numPr>
          <w:ilvl w:val="1"/>
          <w:numId w:val="4"/>
        </w:numPr>
        <w:jc w:val="left"/>
        <w:rPr>
          <w:color w:val="000000"/>
        </w:rPr>
      </w:pPr>
      <w:r>
        <w:rPr>
          <w:color w:val="000000"/>
        </w:rPr>
        <w:t>Syndicat mixte de l’</w:t>
      </w:r>
      <w:r w:rsidR="004B1BB3">
        <w:rPr>
          <w:color w:val="000000"/>
        </w:rPr>
        <w:t>A</w:t>
      </w:r>
      <w:r>
        <w:rPr>
          <w:color w:val="000000"/>
        </w:rPr>
        <w:t xml:space="preserve">vant </w:t>
      </w:r>
      <w:r w:rsidR="004B1BB3">
        <w:rPr>
          <w:color w:val="000000"/>
        </w:rPr>
        <w:t>P</w:t>
      </w:r>
      <w:r>
        <w:rPr>
          <w:color w:val="000000"/>
        </w:rPr>
        <w:t xml:space="preserve">ays </w:t>
      </w:r>
      <w:r w:rsidR="004B1BB3">
        <w:rPr>
          <w:color w:val="000000"/>
        </w:rPr>
        <w:t>S</w:t>
      </w:r>
      <w:r>
        <w:rPr>
          <w:color w:val="000000"/>
        </w:rPr>
        <w:t>avoyard</w:t>
      </w:r>
      <w:r w:rsidR="00296BD1">
        <w:rPr>
          <w:color w:val="000000"/>
        </w:rPr>
        <w:t xml:space="preserve"> (Fr)</w:t>
      </w:r>
      <w:r>
        <w:rPr>
          <w:color w:val="000000"/>
        </w:rPr>
        <w:t> ;</w:t>
      </w:r>
    </w:p>
    <w:p w14:paraId="0000008A" w14:textId="19A9D166" w:rsidR="00C849BD" w:rsidRDefault="00DA2C66">
      <w:pPr>
        <w:numPr>
          <w:ilvl w:val="1"/>
          <w:numId w:val="4"/>
        </w:numPr>
        <w:jc w:val="left"/>
        <w:rPr>
          <w:color w:val="000000"/>
        </w:rPr>
      </w:pPr>
      <w:r>
        <w:rPr>
          <w:color w:val="000000"/>
        </w:rPr>
        <w:t>Communauté d’agglomération Arlysère (Fr)</w:t>
      </w:r>
    </w:p>
    <w:p w14:paraId="0000008B" w14:textId="692BA9AC" w:rsidR="00C849BD" w:rsidRDefault="003B0EE9">
      <w:pPr>
        <w:numPr>
          <w:ilvl w:val="1"/>
          <w:numId w:val="4"/>
        </w:numPr>
        <w:pBdr>
          <w:top w:val="nil"/>
          <w:left w:val="nil"/>
          <w:bottom w:val="nil"/>
          <w:right w:val="nil"/>
          <w:between w:val="nil"/>
        </w:pBdr>
        <w:rPr>
          <w:rFonts w:ascii="Calibri" w:hAnsi="Calibri"/>
          <w:b/>
          <w:color w:val="000000"/>
          <w:szCs w:val="22"/>
        </w:rPr>
      </w:pPr>
      <w:r>
        <w:rPr>
          <w:rFonts w:ascii="Calibri" w:hAnsi="Calibri"/>
          <w:color w:val="000000"/>
          <w:szCs w:val="22"/>
        </w:rPr>
        <w:t>Unité des Communes Valdôtaines Grand-Paradis</w:t>
      </w:r>
      <w:r w:rsidR="00296BD1">
        <w:rPr>
          <w:rFonts w:ascii="Calibri" w:hAnsi="Calibri"/>
          <w:color w:val="000000"/>
          <w:szCs w:val="22"/>
        </w:rPr>
        <w:t xml:space="preserve"> (It)</w:t>
      </w:r>
      <w:r>
        <w:rPr>
          <w:rFonts w:ascii="Calibri" w:hAnsi="Calibri"/>
          <w:color w:val="000000"/>
          <w:szCs w:val="22"/>
        </w:rPr>
        <w:t>.</w:t>
      </w:r>
    </w:p>
    <w:p w14:paraId="0000008C" w14:textId="77777777" w:rsidR="00C849BD" w:rsidRDefault="00C849BD">
      <w:pPr>
        <w:rPr>
          <w:rFonts w:ascii="Times New Roman" w:eastAsia="Times New Roman" w:hAnsi="Times New Roman" w:cs="Times New Roman"/>
          <w:b/>
          <w:sz w:val="24"/>
        </w:rPr>
      </w:pPr>
    </w:p>
    <w:p w14:paraId="0000008D" w14:textId="77777777" w:rsidR="00C849BD" w:rsidRDefault="00C849BD"/>
    <w:p w14:paraId="30C97538" w14:textId="4604AF06" w:rsidR="00464FFF" w:rsidRDefault="003B0EE9" w:rsidP="00464FFF">
      <w:pPr>
        <w:pStyle w:val="Titre2"/>
        <w:numPr>
          <w:ilvl w:val="0"/>
          <w:numId w:val="11"/>
        </w:numPr>
      </w:pPr>
      <w:bookmarkStart w:id="6" w:name="_Toc210378313"/>
      <w:r>
        <w:t xml:space="preserve">Education des jeunes sur </w:t>
      </w:r>
      <w:r w:rsidR="00296BD1">
        <w:t xml:space="preserve">la transition écologique, </w:t>
      </w:r>
      <w:r>
        <w:t>le changement climatique</w:t>
      </w:r>
      <w:r w:rsidR="00296BD1">
        <w:t xml:space="preserve">, l’alimentation durable, la biodiversité … </w:t>
      </w:r>
      <w:r>
        <w:t xml:space="preserve"> – tranche d’âge 3 à 1</w:t>
      </w:r>
      <w:r w:rsidR="005025D5">
        <w:t>1</w:t>
      </w:r>
      <w:r>
        <w:t xml:space="preserve"> </w:t>
      </w:r>
      <w:sdt>
        <w:sdtPr>
          <w:tag w:val="goog_rdk_3"/>
          <w:id w:val="1791932951"/>
        </w:sdtPr>
        <w:sdtEndPr/>
        <w:sdtContent/>
      </w:sdt>
      <w:r>
        <w:t>ans</w:t>
      </w:r>
      <w:bookmarkEnd w:id="6"/>
      <w:r>
        <w:t xml:space="preserve"> </w:t>
      </w:r>
    </w:p>
    <w:p w14:paraId="5C8A3E59" w14:textId="77777777" w:rsidR="008F7068" w:rsidRPr="008F7068" w:rsidRDefault="008F7068" w:rsidP="008F7068">
      <w:pPr>
        <w:rPr>
          <w:lang w:eastAsia="en-US"/>
        </w:rPr>
      </w:pPr>
    </w:p>
    <w:p w14:paraId="00000091" w14:textId="4CBFF34E" w:rsidR="00C849BD" w:rsidRDefault="003B0EE9">
      <w:r>
        <w:t>Partant du constat que le changement climatique est indéniable : sécheresse, vagues de chaleur, fonte des glaciers…Qu’il impacte l’ensemble de nos territoires et de nos activités, il nous est paru essentiel de sensibiliser les enfants de nos territoires afin qu’ils soient en mesure de comprendre ce changement, d’en d’appréhender les enjeux et d’être en mesure de mettre en place des actions permettant de l’atténuer et de s’y adapter.</w:t>
      </w:r>
    </w:p>
    <w:p w14:paraId="00000092" w14:textId="77777777" w:rsidR="00C849BD" w:rsidRDefault="003B0EE9">
      <w:r>
        <w:t>Nous pensons qu’il convient de faire prendre conscience que chacun à son niveau peut être un acteur du changement.</w:t>
      </w:r>
    </w:p>
    <w:p w14:paraId="00000094" w14:textId="57A90E3B" w:rsidR="00C849BD" w:rsidRDefault="003B0EE9" w:rsidP="008F7068">
      <w:pPr>
        <w:jc w:val="left"/>
      </w:pPr>
      <w:r>
        <w:t>L’éducation est l’un des leviers pour faire évoluer les comportements et relever les défis de la transition écologique.</w:t>
      </w:r>
    </w:p>
    <w:p w14:paraId="54298393" w14:textId="77777777" w:rsidR="008F7068" w:rsidRDefault="008F7068" w:rsidP="008F7068">
      <w:pPr>
        <w:jc w:val="left"/>
      </w:pPr>
    </w:p>
    <w:p w14:paraId="00000095" w14:textId="77777777" w:rsidR="00C849BD" w:rsidRDefault="003B0EE9">
      <w:pPr>
        <w:rPr>
          <w:b/>
        </w:rPr>
      </w:pPr>
      <w:r>
        <w:rPr>
          <w:b/>
        </w:rPr>
        <w:lastRenderedPageBreak/>
        <w:t xml:space="preserve">Nous ambitionnons que chaque enfant soit en mesure, à son niveau, de jouer un rôle actif et qu’il puisse en retrouvant sa famille, partager ses découvertes, ses expériences vécues et les enseignements qu’il a reçus. </w:t>
      </w:r>
    </w:p>
    <w:p w14:paraId="00000096" w14:textId="77777777" w:rsidR="00C849BD" w:rsidRDefault="00C849BD">
      <w:pPr>
        <w:rPr>
          <w:b/>
        </w:rPr>
      </w:pPr>
    </w:p>
    <w:p w14:paraId="00000097" w14:textId="48CD12A5" w:rsidR="00C849BD" w:rsidRDefault="003B0EE9">
      <w:r>
        <w:t xml:space="preserve">Un enfant conscient des enjeux peut, à son tour, éveiller l’attention des membres de sa famille, provoquant ainsi un </w:t>
      </w:r>
      <w:r>
        <w:rPr>
          <w:b/>
        </w:rPr>
        <w:t xml:space="preserve">effet </w:t>
      </w:r>
      <w:r w:rsidR="00296BD1">
        <w:rPr>
          <w:b/>
        </w:rPr>
        <w:t xml:space="preserve">« boule de neige » </w:t>
      </w:r>
      <w:r w:rsidR="00296BD1" w:rsidRPr="00296BD1">
        <w:rPr>
          <w:bCs/>
        </w:rPr>
        <w:t>permettant de</w:t>
      </w:r>
      <w:r w:rsidR="00296BD1">
        <w:rPr>
          <w:b/>
        </w:rPr>
        <w:t xml:space="preserve"> massifier la sensibilisation.</w:t>
      </w:r>
    </w:p>
    <w:p w14:paraId="00000098" w14:textId="77777777" w:rsidR="00C849BD" w:rsidRDefault="00C849BD"/>
    <w:p w14:paraId="00000099" w14:textId="77777777" w:rsidR="00C849BD" w:rsidRDefault="003B0EE9">
      <w:pPr>
        <w:pStyle w:val="Titre1"/>
        <w:numPr>
          <w:ilvl w:val="0"/>
          <w:numId w:val="1"/>
        </w:numPr>
      </w:pPr>
      <w:bookmarkStart w:id="7" w:name="_Toc210378314"/>
      <w:r>
        <w:t>OBJET DU MARCHE</w:t>
      </w:r>
      <w:bookmarkEnd w:id="7"/>
    </w:p>
    <w:p w14:paraId="0000009A" w14:textId="77777777" w:rsidR="00C849BD" w:rsidRDefault="00C849BD"/>
    <w:p w14:paraId="0000009B" w14:textId="21370D43" w:rsidR="00C849BD" w:rsidRDefault="003B0EE9">
      <w:pPr>
        <w:jc w:val="left"/>
      </w:pPr>
      <w:r>
        <w:t>Le présent marché a pour objet de sélectionner plusieurs prestataires pouvant intervenir dans les classes des écoles primaires</w:t>
      </w:r>
      <w:r w:rsidR="00FF519B">
        <w:t>,</w:t>
      </w:r>
      <w:r>
        <w:t xml:space="preserve"> publiques et privées</w:t>
      </w:r>
      <w:r w:rsidR="00FF519B">
        <w:t>, et les centres de loisirs</w:t>
      </w:r>
      <w:r>
        <w:t xml:space="preserve"> des communes </w:t>
      </w:r>
      <w:r w:rsidR="00F73730">
        <w:t xml:space="preserve">et communauté de communes </w:t>
      </w:r>
      <w:r>
        <w:t xml:space="preserve">du territoire </w:t>
      </w:r>
      <w:r w:rsidR="006C40EB">
        <w:t>de l’Avant Pays Savoyard</w:t>
      </w:r>
      <w:r>
        <w:t xml:space="preserve"> afin de sensibiliser les </w:t>
      </w:r>
      <w:r w:rsidR="00B17CDC">
        <w:t>enfants</w:t>
      </w:r>
      <w:r>
        <w:t xml:space="preserve"> </w:t>
      </w:r>
      <w:r w:rsidR="00167CFD">
        <w:t>de 3 à 1</w:t>
      </w:r>
      <w:r w:rsidR="00B17CDC">
        <w:t>1</w:t>
      </w:r>
      <w:r w:rsidR="00167CFD">
        <w:t xml:space="preserve"> ans </w:t>
      </w:r>
      <w:r>
        <w:t>aux enjeux de la transition écologique et du changement climatique.</w:t>
      </w:r>
    </w:p>
    <w:p w14:paraId="3163FFF6" w14:textId="126023B5" w:rsidR="00167CFD" w:rsidRDefault="00167CFD">
      <w:pPr>
        <w:jc w:val="left"/>
      </w:pPr>
    </w:p>
    <w:p w14:paraId="0000009C" w14:textId="4489C0E1" w:rsidR="00C849BD" w:rsidRDefault="003B0EE9">
      <w:r>
        <w:rPr>
          <w:noProof/>
        </w:rPr>
        <mc:AlternateContent>
          <mc:Choice Requires="wps">
            <w:drawing>
              <wp:anchor distT="0" distB="0" distL="114300" distR="114300" simplePos="0" relativeHeight="251667968" behindDoc="0" locked="0" layoutInCell="1" hidden="0" allowOverlap="1" wp14:anchorId="304E0E13" wp14:editId="39C19122">
                <wp:simplePos x="0" y="0"/>
                <wp:positionH relativeFrom="column">
                  <wp:posOffset>12701</wp:posOffset>
                </wp:positionH>
                <wp:positionV relativeFrom="paragraph">
                  <wp:posOffset>63500</wp:posOffset>
                </wp:positionV>
                <wp:extent cx="5924550" cy="612775"/>
                <wp:effectExtent l="0" t="0" r="0" b="0"/>
                <wp:wrapNone/>
                <wp:docPr id="1771998167" name="Rectangle 1771998167"/>
                <wp:cNvGraphicFramePr/>
                <a:graphic xmlns:a="http://schemas.openxmlformats.org/drawingml/2006/main">
                  <a:graphicData uri="http://schemas.microsoft.com/office/word/2010/wordprocessingShape">
                    <wps:wsp>
                      <wps:cNvSpPr/>
                      <wps:spPr>
                        <a:xfrm>
                          <a:off x="2390075" y="3479963"/>
                          <a:ext cx="5911850" cy="600075"/>
                        </a:xfrm>
                        <a:prstGeom prst="rect">
                          <a:avLst/>
                        </a:prstGeom>
                        <a:solidFill>
                          <a:srgbClr val="FFFFFF"/>
                        </a:solidFill>
                        <a:ln w="12700" cap="flat" cmpd="sng">
                          <a:solidFill>
                            <a:srgbClr val="C00000"/>
                          </a:solidFill>
                          <a:prstDash val="solid"/>
                          <a:round/>
                          <a:headEnd type="none" w="sm" len="sm"/>
                          <a:tailEnd type="none" w="sm" len="sm"/>
                        </a:ln>
                      </wps:spPr>
                      <wps:txbx>
                        <w:txbxContent>
                          <w:p w14:paraId="67CE88E8" w14:textId="77777777" w:rsidR="00C849BD" w:rsidRDefault="003B0EE9" w:rsidP="00F035DA">
                            <w:pPr>
                              <w:ind w:firstLine="720"/>
                              <w:textDirection w:val="btLr"/>
                            </w:pPr>
                            <w:r w:rsidRPr="00F035DA">
                              <w:rPr>
                                <w:rFonts w:ascii="Calibri" w:hAnsi="Calibri"/>
                                <w:b/>
                                <w:bCs/>
                                <w:i/>
                                <w:color w:val="000000"/>
                                <w:sz w:val="20"/>
                              </w:rPr>
                              <w:t>Nota bene</w:t>
                            </w:r>
                            <w:r>
                              <w:rPr>
                                <w:rFonts w:ascii="Calibri" w:hAnsi="Calibri"/>
                                <w:i/>
                                <w:color w:val="000000"/>
                                <w:sz w:val="20"/>
                              </w:rPr>
                              <w:t xml:space="preserve"> : Dans ce présent cahier des charges, il sera souvent question </w:t>
                            </w:r>
                            <w:r w:rsidRPr="00167CFD">
                              <w:rPr>
                                <w:rFonts w:ascii="Calibri" w:hAnsi="Calibri"/>
                                <w:b/>
                                <w:bCs/>
                                <w:i/>
                                <w:color w:val="C00000"/>
                                <w:sz w:val="20"/>
                              </w:rPr>
                              <w:t>d’animation</w:t>
                            </w:r>
                            <w:r>
                              <w:rPr>
                                <w:rFonts w:ascii="Calibri" w:hAnsi="Calibri"/>
                                <w:i/>
                                <w:color w:val="000000"/>
                                <w:sz w:val="20"/>
                              </w:rPr>
                              <w:t xml:space="preserve"> et </w:t>
                            </w:r>
                            <w:r w:rsidRPr="00167CFD">
                              <w:rPr>
                                <w:rFonts w:ascii="Calibri" w:hAnsi="Calibri"/>
                                <w:b/>
                                <w:bCs/>
                                <w:i/>
                                <w:color w:val="C00000"/>
                                <w:sz w:val="20"/>
                              </w:rPr>
                              <w:t>d’intervention</w:t>
                            </w:r>
                            <w:r>
                              <w:rPr>
                                <w:rFonts w:ascii="Calibri" w:hAnsi="Calibri"/>
                                <w:i/>
                                <w:color w:val="C00000"/>
                                <w:sz w:val="20"/>
                              </w:rPr>
                              <w:t>.</w:t>
                            </w:r>
                          </w:p>
                          <w:p w14:paraId="79672297" w14:textId="77777777" w:rsidR="00C849BD" w:rsidRPr="00167CFD" w:rsidRDefault="003B0EE9" w:rsidP="00F035DA">
                            <w:pPr>
                              <w:ind w:firstLine="720"/>
                              <w:textDirection w:val="btLr"/>
                              <w:rPr>
                                <w:b/>
                                <w:bCs/>
                                <w:color w:val="C00000"/>
                                <w:u w:val="single"/>
                              </w:rPr>
                            </w:pPr>
                            <w:r w:rsidRPr="00167CFD">
                              <w:rPr>
                                <w:rFonts w:ascii="Calibri" w:hAnsi="Calibri"/>
                                <w:b/>
                                <w:bCs/>
                                <w:i/>
                                <w:color w:val="C00000"/>
                                <w:sz w:val="20"/>
                                <w:u w:val="single"/>
                              </w:rPr>
                              <w:t>Une animation correspond à plusieurs interventions.</w:t>
                            </w:r>
                          </w:p>
                          <w:p w14:paraId="04A6F3CB" w14:textId="77777777" w:rsidR="00C849BD" w:rsidRDefault="003B0EE9" w:rsidP="00F035DA">
                            <w:pPr>
                              <w:ind w:firstLine="720"/>
                              <w:textDirection w:val="btLr"/>
                            </w:pPr>
                            <w:r>
                              <w:rPr>
                                <w:rFonts w:ascii="Calibri" w:hAnsi="Calibri"/>
                                <w:i/>
                                <w:color w:val="000000"/>
                                <w:sz w:val="20"/>
                              </w:rPr>
                              <w:t xml:space="preserve">Exemple : si l’animation porte sur la faune sauvage elle sera constituée </w:t>
                            </w:r>
                            <w:r w:rsidRPr="00167CFD">
                              <w:rPr>
                                <w:rFonts w:ascii="Calibri" w:hAnsi="Calibri"/>
                                <w:i/>
                                <w:color w:val="000000"/>
                                <w:sz w:val="20"/>
                              </w:rPr>
                              <w:t>de 2 à 3</w:t>
                            </w:r>
                            <w:r>
                              <w:rPr>
                                <w:rFonts w:ascii="Calibri" w:hAnsi="Calibri"/>
                                <w:i/>
                                <w:color w:val="000000"/>
                                <w:sz w:val="20"/>
                              </w:rPr>
                              <w:t xml:space="preserve"> interventions par classe</w:t>
                            </w:r>
                            <w:r>
                              <w:rPr>
                                <w:rFonts w:ascii="Calibri" w:hAnsi="Calibri"/>
                                <w:i/>
                                <w:color w:val="000000"/>
                              </w:rPr>
                              <w:t>.</w:t>
                            </w:r>
                          </w:p>
                        </w:txbxContent>
                      </wps:txbx>
                      <wps:bodyPr spcFirstLastPara="1" wrap="square" lIns="91425" tIns="45700" rIns="91425" bIns="45700" anchor="t" anchorCtr="0">
                        <a:noAutofit/>
                      </wps:bodyPr>
                    </wps:wsp>
                  </a:graphicData>
                </a:graphic>
              </wp:anchor>
            </w:drawing>
          </mc:Choice>
          <mc:Fallback>
            <w:pict>
              <v:rect w14:anchorId="304E0E13" id="Rectangle 1771998167" o:spid="_x0000_s1043" style="position:absolute;left:0;text-align:left;margin-left:1pt;margin-top:5pt;width:466.5pt;height:48.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WfHQIAAEcEAAAOAAAAZHJzL2Uyb0RvYy54bWysU9uO0zAQfUfiHyy/0yS9bqOmK9RShLSC&#10;SgsfMLWdxpJjG9tt0r9n7JRtF5CQEHlwxvb4zDlzWT32rSJn4bw0uqLFKKdEaGa41MeKfvu6e/dA&#10;iQ+gOSijRUUvwtPH9ds3q86WYmwao7hwBEG0Lztb0SYEW2aZZ41owY+MFRova+NaCLh1x4w76BC9&#10;Vdk4z+dZZxy3zjDhPZ5uh0u6Tvh1LVj4UtdeBKIqitxCWl1aD3HN1isojw5sI9mVBvwDixakxqAv&#10;UFsIQE5O/gbVSuaMN3UYMdNmpq4lE0kDqinyX9Q8N2BF0oLJ8fYlTf7/wbLP52e7d5iGzvrSoxlV&#10;9LVr4x/5kb6i48kyzxczSi4VnUwXy+V8MiRO9IEwdJgti+Jhhvll6DHPkzNCZjck63z4KExLolFR&#10;h4VJ+YLzkw+D60+XGNgbJflOKpU27njYKEfOgEXcpS+GR/RXbkqTDltwvMgjEcBmqhUENFvLK+r1&#10;MQV89cTfI2+QNz79A3JktgXfDAwSwqDfmZPm+ADKRgD/oDkJF4tdrrHXaWTjW0qUwMlAI/kFkOrv&#10;fihNaVR4q0m0Qn/oiUQtxTSCxaOD4Ze9I96ynUSST+DDHhx2cIHhsasx8PcTOCSjPmlsm2UxHWMd&#10;Q9pMZylV7v7mcH8DmjUGhwWTOJibkEYnCtbm/SmYWqbi3ahcSWO3pgJdJyuOw/0+ed3mf/0DAAD/&#10;/wMAUEsDBBQABgAIAAAAIQBEOMry3QAAAAgBAAAPAAAAZHJzL2Rvd25yZXYueG1sTE9NS8NAEL0L&#10;/odlBG9215YEjdkUKQiKRbQqxds0O26C2d2Q3Tbpv3d60tPMvDe8j3I5uU4caIht8BquZwoE+TqY&#10;1lsNH+8PVzcgYkJvsAueNBwpwrI6PyuxMGH0b3TYJCtYxMcCNTQp9YWUsW7IYZyFnjxz32FwmPgc&#10;rDQDjizuOjlXKpcOW88ODfa0aqj+2eydhpfxyW5XapEdn1+3+Pm4Xtv8K2p9eTHd34FINKW/ZzjF&#10;5+hQcaZd2HsTRadhzk0Sw4on07eLjJfdCcgzkFUp/xeofgEAAP//AwBQSwECLQAUAAYACAAAACEA&#10;toM4kv4AAADhAQAAEwAAAAAAAAAAAAAAAAAAAAAAW0NvbnRlbnRfVHlwZXNdLnhtbFBLAQItABQA&#10;BgAIAAAAIQA4/SH/1gAAAJQBAAALAAAAAAAAAAAAAAAAAC8BAABfcmVscy8ucmVsc1BLAQItABQA&#10;BgAIAAAAIQBcWoWfHQIAAEcEAAAOAAAAAAAAAAAAAAAAAC4CAABkcnMvZTJvRG9jLnhtbFBLAQIt&#10;ABQABgAIAAAAIQBEOMry3QAAAAgBAAAPAAAAAAAAAAAAAAAAAHcEAABkcnMvZG93bnJldi54bWxQ&#10;SwUGAAAAAAQABADzAAAAgQUAAAAA&#10;" strokecolor="#c00000" strokeweight="1pt">
                <v:stroke startarrowwidth="narrow" startarrowlength="short" endarrowwidth="narrow" endarrowlength="short" joinstyle="round"/>
                <v:textbox inset="2.53958mm,1.2694mm,2.53958mm,1.2694mm">
                  <w:txbxContent>
                    <w:p w14:paraId="67CE88E8" w14:textId="77777777" w:rsidR="00C849BD" w:rsidRDefault="003B0EE9" w:rsidP="00F035DA">
                      <w:pPr>
                        <w:ind w:firstLine="720"/>
                        <w:textDirection w:val="btLr"/>
                      </w:pPr>
                      <w:r w:rsidRPr="00F035DA">
                        <w:rPr>
                          <w:rFonts w:ascii="Calibri" w:hAnsi="Calibri"/>
                          <w:b/>
                          <w:bCs/>
                          <w:i/>
                          <w:color w:val="000000"/>
                          <w:sz w:val="20"/>
                        </w:rPr>
                        <w:t>Nota bene</w:t>
                      </w:r>
                      <w:r>
                        <w:rPr>
                          <w:rFonts w:ascii="Calibri" w:hAnsi="Calibri"/>
                          <w:i/>
                          <w:color w:val="000000"/>
                          <w:sz w:val="20"/>
                        </w:rPr>
                        <w:t xml:space="preserve"> : Dans ce présent cahier des charges, il sera souvent question </w:t>
                      </w:r>
                      <w:r w:rsidRPr="00167CFD">
                        <w:rPr>
                          <w:rFonts w:ascii="Calibri" w:hAnsi="Calibri"/>
                          <w:b/>
                          <w:bCs/>
                          <w:i/>
                          <w:color w:val="C00000"/>
                          <w:sz w:val="20"/>
                        </w:rPr>
                        <w:t>d’animation</w:t>
                      </w:r>
                      <w:r>
                        <w:rPr>
                          <w:rFonts w:ascii="Calibri" w:hAnsi="Calibri"/>
                          <w:i/>
                          <w:color w:val="000000"/>
                          <w:sz w:val="20"/>
                        </w:rPr>
                        <w:t xml:space="preserve"> et </w:t>
                      </w:r>
                      <w:r w:rsidRPr="00167CFD">
                        <w:rPr>
                          <w:rFonts w:ascii="Calibri" w:hAnsi="Calibri"/>
                          <w:b/>
                          <w:bCs/>
                          <w:i/>
                          <w:color w:val="C00000"/>
                          <w:sz w:val="20"/>
                        </w:rPr>
                        <w:t>d’intervention</w:t>
                      </w:r>
                      <w:r>
                        <w:rPr>
                          <w:rFonts w:ascii="Calibri" w:hAnsi="Calibri"/>
                          <w:i/>
                          <w:color w:val="C00000"/>
                          <w:sz w:val="20"/>
                        </w:rPr>
                        <w:t>.</w:t>
                      </w:r>
                    </w:p>
                    <w:p w14:paraId="79672297" w14:textId="77777777" w:rsidR="00C849BD" w:rsidRPr="00167CFD" w:rsidRDefault="003B0EE9" w:rsidP="00F035DA">
                      <w:pPr>
                        <w:ind w:firstLine="720"/>
                        <w:textDirection w:val="btLr"/>
                        <w:rPr>
                          <w:b/>
                          <w:bCs/>
                          <w:color w:val="C00000"/>
                          <w:u w:val="single"/>
                        </w:rPr>
                      </w:pPr>
                      <w:r w:rsidRPr="00167CFD">
                        <w:rPr>
                          <w:rFonts w:ascii="Calibri" w:hAnsi="Calibri"/>
                          <w:b/>
                          <w:bCs/>
                          <w:i/>
                          <w:color w:val="C00000"/>
                          <w:sz w:val="20"/>
                          <w:u w:val="single"/>
                        </w:rPr>
                        <w:t>Une animation correspond à plusieurs interventions.</w:t>
                      </w:r>
                    </w:p>
                    <w:p w14:paraId="04A6F3CB" w14:textId="77777777" w:rsidR="00C849BD" w:rsidRDefault="003B0EE9" w:rsidP="00F035DA">
                      <w:pPr>
                        <w:ind w:firstLine="720"/>
                        <w:textDirection w:val="btLr"/>
                      </w:pPr>
                      <w:r>
                        <w:rPr>
                          <w:rFonts w:ascii="Calibri" w:hAnsi="Calibri"/>
                          <w:i/>
                          <w:color w:val="000000"/>
                          <w:sz w:val="20"/>
                        </w:rPr>
                        <w:t xml:space="preserve">Exemple : si l’animation porte sur la faune sauvage elle sera constituée </w:t>
                      </w:r>
                      <w:r w:rsidRPr="00167CFD">
                        <w:rPr>
                          <w:rFonts w:ascii="Calibri" w:hAnsi="Calibri"/>
                          <w:i/>
                          <w:color w:val="000000"/>
                          <w:sz w:val="20"/>
                        </w:rPr>
                        <w:t>de 2 à 3</w:t>
                      </w:r>
                      <w:r>
                        <w:rPr>
                          <w:rFonts w:ascii="Calibri" w:hAnsi="Calibri"/>
                          <w:i/>
                          <w:color w:val="000000"/>
                          <w:sz w:val="20"/>
                        </w:rPr>
                        <w:t xml:space="preserve"> interventions par classe</w:t>
                      </w:r>
                      <w:r>
                        <w:rPr>
                          <w:rFonts w:ascii="Calibri" w:hAnsi="Calibri"/>
                          <w:i/>
                          <w:color w:val="000000"/>
                        </w:rPr>
                        <w:t>.</w:t>
                      </w:r>
                    </w:p>
                  </w:txbxContent>
                </v:textbox>
              </v:rect>
            </w:pict>
          </mc:Fallback>
        </mc:AlternateContent>
      </w:r>
    </w:p>
    <w:p w14:paraId="0000009D" w14:textId="73B941FD" w:rsidR="00C849BD" w:rsidRDefault="00F035DA">
      <w:r>
        <w:rPr>
          <w:noProof/>
        </w:rPr>
        <w:drawing>
          <wp:anchor distT="0" distB="0" distL="114300" distR="114300" simplePos="0" relativeHeight="251670016" behindDoc="0" locked="0" layoutInCell="1" allowOverlap="1" wp14:anchorId="7EF25C2A" wp14:editId="2C2B547A">
            <wp:simplePos x="0" y="0"/>
            <wp:positionH relativeFrom="margin">
              <wp:posOffset>114300</wp:posOffset>
            </wp:positionH>
            <wp:positionV relativeFrom="paragraph">
              <wp:posOffset>53340</wp:posOffset>
            </wp:positionV>
            <wp:extent cx="330455" cy="311150"/>
            <wp:effectExtent l="0" t="0" r="0" b="0"/>
            <wp:wrapNone/>
            <wp:docPr id="1706222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244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455" cy="311150"/>
                    </a:xfrm>
                    <a:prstGeom prst="rect">
                      <a:avLst/>
                    </a:prstGeom>
                  </pic:spPr>
                </pic:pic>
              </a:graphicData>
            </a:graphic>
            <wp14:sizeRelH relativeFrom="margin">
              <wp14:pctWidth>0</wp14:pctWidth>
            </wp14:sizeRelH>
            <wp14:sizeRelV relativeFrom="margin">
              <wp14:pctHeight>0</wp14:pctHeight>
            </wp14:sizeRelV>
          </wp:anchor>
        </w:drawing>
      </w:r>
    </w:p>
    <w:p w14:paraId="0000009E" w14:textId="56F8E075" w:rsidR="00C849BD" w:rsidRDefault="00C849BD"/>
    <w:p w14:paraId="0000009F" w14:textId="09C88C29" w:rsidR="00C849BD" w:rsidRDefault="00C849BD"/>
    <w:p w14:paraId="000000A0" w14:textId="425FC9C3" w:rsidR="00C849BD" w:rsidRDefault="00C849BD"/>
    <w:p w14:paraId="000000A1" w14:textId="6A05545E" w:rsidR="00C849BD" w:rsidRDefault="00082502">
      <w:bookmarkStart w:id="8" w:name="_heading=h.gypugdrkxwd7" w:colFirst="0" w:colLast="0"/>
      <w:bookmarkEnd w:id="8"/>
      <w:r>
        <w:t xml:space="preserve">Il est précisé que </w:t>
      </w:r>
      <w:r w:rsidRPr="00082502">
        <w:rPr>
          <w:u w:val="single"/>
        </w:rPr>
        <w:t>la durée du marché est de 2 ans</w:t>
      </w:r>
      <w:r w:rsidR="00372D98">
        <w:rPr>
          <w:u w:val="single"/>
        </w:rPr>
        <w:t xml:space="preserve"> maximum</w:t>
      </w:r>
      <w:r>
        <w:t xml:space="preserve"> : </w:t>
      </w:r>
      <w:r w:rsidR="00890547">
        <w:t xml:space="preserve">de </w:t>
      </w:r>
      <w:r w:rsidR="00627467">
        <w:t>janvier</w:t>
      </w:r>
      <w:r w:rsidR="003B0EE9">
        <w:t xml:space="preserve"> 202</w:t>
      </w:r>
      <w:r w:rsidR="00627467">
        <w:t>6</w:t>
      </w:r>
      <w:r w:rsidR="003B0EE9">
        <w:t xml:space="preserve"> à </w:t>
      </w:r>
      <w:r w:rsidR="00B36219">
        <w:t>décembre</w:t>
      </w:r>
      <w:r w:rsidR="003B0EE9">
        <w:t xml:space="preserve"> 2027.</w:t>
      </w:r>
    </w:p>
    <w:p w14:paraId="5F36C59C" w14:textId="77777777" w:rsidR="008F313E" w:rsidRDefault="008F313E" w:rsidP="008F313E">
      <w:pPr>
        <w:jc w:val="left"/>
      </w:pPr>
      <w:r w:rsidRPr="00CB4516">
        <w:t xml:space="preserve">Il est précisé que la durée du marché est de 1 an </w:t>
      </w:r>
      <w:r>
        <w:t>à c</w:t>
      </w:r>
      <w:r w:rsidRPr="006A0202">
        <w:t>ompter de janvier 2026 reconductible 1 fois par un ordre de service.</w:t>
      </w:r>
    </w:p>
    <w:p w14:paraId="6DA89DCA" w14:textId="2FC0546F" w:rsidR="00082502" w:rsidRDefault="00082502"/>
    <w:p w14:paraId="000000A2" w14:textId="1AADCFD6" w:rsidR="00C849BD" w:rsidRDefault="003B0EE9">
      <w:r>
        <w:t xml:space="preserve">Pour chaque année, le nombre </w:t>
      </w:r>
      <w:r w:rsidR="00627467">
        <w:t>d’animations</w:t>
      </w:r>
      <w:r>
        <w:t xml:space="preserve"> et l</w:t>
      </w:r>
      <w:r w:rsidR="00627467">
        <w:t>eur</w:t>
      </w:r>
      <w:r>
        <w:t xml:space="preserve"> répartition par lot sera communiqué au titulaire de chaque lot en </w:t>
      </w:r>
      <w:r w:rsidR="003F2DC1">
        <w:t>début d’année civile et scolaire soit tous les 6 mois</w:t>
      </w:r>
      <w:r>
        <w:t>, après réception des vœux des classes participantes</w:t>
      </w:r>
      <w:r w:rsidR="003F2DC1">
        <w:t xml:space="preserve"> ou centres de loisirs</w:t>
      </w:r>
      <w:r>
        <w:t>.</w:t>
      </w:r>
    </w:p>
    <w:p w14:paraId="000000A5" w14:textId="2B7A15DE" w:rsidR="00C849BD" w:rsidRDefault="00C849BD"/>
    <w:p w14:paraId="1E77476D" w14:textId="77B5E809" w:rsidR="00901636" w:rsidRPr="00901636" w:rsidRDefault="003B0EE9" w:rsidP="00901636">
      <w:pPr>
        <w:widowControl w:val="0"/>
        <w:rPr>
          <w:rFonts w:ascii="Calibri" w:hAnsi="Calibri"/>
          <w:b/>
          <w:bCs/>
          <w:color w:val="000000"/>
        </w:rPr>
      </w:pPr>
      <w:r>
        <w:rPr>
          <w:rFonts w:ascii="Calibri" w:hAnsi="Calibri"/>
          <w:color w:val="000000"/>
        </w:rPr>
        <w:t>Chacune de ces animations peut être composées de plusieurs interventions</w:t>
      </w:r>
      <w:r w:rsidRPr="00BF08BA">
        <w:rPr>
          <w:rFonts w:ascii="Calibri" w:hAnsi="Calibri"/>
          <w:color w:val="000000"/>
        </w:rPr>
        <w:t xml:space="preserve">, </w:t>
      </w:r>
      <w:sdt>
        <w:sdtPr>
          <w:tag w:val="goog_rdk_4"/>
          <w:id w:val="667299236"/>
        </w:sdtPr>
        <w:sdtEndPr/>
        <w:sdtContent/>
      </w:sdt>
      <w:sdt>
        <w:sdtPr>
          <w:tag w:val="goog_rdk_5"/>
          <w:id w:val="1059512673"/>
        </w:sdtPr>
        <w:sdtEndPr/>
        <w:sdtContent/>
      </w:sdt>
      <w:r w:rsidRPr="00BF08BA">
        <w:rPr>
          <w:rFonts w:ascii="Calibri" w:hAnsi="Calibri"/>
          <w:color w:val="000000"/>
        </w:rPr>
        <w:t>entre 2 et 3 demi-journées,</w:t>
      </w:r>
      <w:r>
        <w:rPr>
          <w:rFonts w:ascii="Calibri" w:hAnsi="Calibri"/>
          <w:color w:val="000000"/>
        </w:rPr>
        <w:t xml:space="preserve"> selon les nécessités pédagogiques de la thématique pour un groupe d’élèves, qui peut correspondre à une classe ou à un regroupement de classe (environ 25 élèves). </w:t>
      </w:r>
      <w:r w:rsidR="00A158DE">
        <w:rPr>
          <w:rFonts w:ascii="Calibri" w:hAnsi="Calibri"/>
          <w:b/>
          <w:bCs/>
          <w:color w:val="000000"/>
        </w:rPr>
        <w:t>Les</w:t>
      </w:r>
      <w:r w:rsidRPr="00082502">
        <w:rPr>
          <w:rFonts w:ascii="Calibri" w:hAnsi="Calibri"/>
          <w:b/>
          <w:bCs/>
          <w:color w:val="000000"/>
        </w:rPr>
        <w:t xml:space="preserve"> animation</w:t>
      </w:r>
      <w:r w:rsidR="00A158DE">
        <w:rPr>
          <w:rFonts w:ascii="Calibri" w:hAnsi="Calibri"/>
          <w:b/>
          <w:bCs/>
          <w:color w:val="000000"/>
        </w:rPr>
        <w:t>s</w:t>
      </w:r>
      <w:r w:rsidRPr="00082502">
        <w:rPr>
          <w:rFonts w:ascii="Calibri" w:hAnsi="Calibri"/>
          <w:b/>
          <w:bCs/>
          <w:color w:val="000000"/>
        </w:rPr>
        <w:t xml:space="preserve"> </w:t>
      </w:r>
      <w:r w:rsidR="00A158DE">
        <w:rPr>
          <w:rFonts w:ascii="Calibri" w:hAnsi="Calibri"/>
          <w:b/>
          <w:bCs/>
          <w:color w:val="000000"/>
        </w:rPr>
        <w:t>pourront</w:t>
      </w:r>
      <w:r w:rsidRPr="00082502">
        <w:rPr>
          <w:rFonts w:ascii="Calibri" w:hAnsi="Calibri"/>
          <w:b/>
          <w:bCs/>
          <w:color w:val="000000"/>
        </w:rPr>
        <w:t xml:space="preserve"> comprendre à minima une intervention</w:t>
      </w:r>
      <w:r w:rsidR="00A158DE">
        <w:rPr>
          <w:rFonts w:ascii="Calibri" w:hAnsi="Calibri"/>
          <w:b/>
          <w:bCs/>
          <w:color w:val="000000"/>
        </w:rPr>
        <w:t>/visite</w:t>
      </w:r>
      <w:r w:rsidRPr="00082502">
        <w:rPr>
          <w:rFonts w:ascii="Calibri" w:hAnsi="Calibri"/>
          <w:b/>
          <w:bCs/>
          <w:color w:val="000000"/>
        </w:rPr>
        <w:t xml:space="preserve"> sur le terrain.</w:t>
      </w:r>
      <w:r w:rsidR="00901636">
        <w:rPr>
          <w:rFonts w:ascii="Calibri" w:hAnsi="Calibri"/>
          <w:b/>
          <w:bCs/>
          <w:color w:val="000000"/>
        </w:rPr>
        <w:t xml:space="preserve"> </w:t>
      </w:r>
      <w:r w:rsidR="00901636">
        <w:t xml:space="preserve">Elles seront dans la mesure du possible réalisées à </w:t>
      </w:r>
      <w:r w:rsidR="00901636" w:rsidRPr="00BF08BA">
        <w:rPr>
          <w:b/>
          <w:bCs/>
        </w:rPr>
        <w:t>une distance limitée de l’école afin que les enfants puissent s’y rendre à pied</w:t>
      </w:r>
      <w:r w:rsidR="00901636">
        <w:t xml:space="preserve">. </w:t>
      </w:r>
    </w:p>
    <w:p w14:paraId="1892DEDE" w14:textId="77777777" w:rsidR="00901636" w:rsidRDefault="00901636" w:rsidP="00901636"/>
    <w:p w14:paraId="359CCE2C" w14:textId="02100B25" w:rsidR="00BF08BA" w:rsidRPr="00BF08BA" w:rsidRDefault="00BF08BA" w:rsidP="00BF08BA">
      <w:pPr>
        <w:autoSpaceDE w:val="0"/>
        <w:autoSpaceDN w:val="0"/>
        <w:adjustRightInd w:val="0"/>
        <w:rPr>
          <w:rFonts w:eastAsiaTheme="minorHAnsi" w:cstheme="minorHAnsi"/>
          <w:szCs w:val="22"/>
          <w:lang w:eastAsia="en-US"/>
        </w:rPr>
      </w:pPr>
      <w:r w:rsidRPr="00BF08BA">
        <w:rPr>
          <w:rFonts w:eastAsiaTheme="minorHAnsi" w:cstheme="minorHAnsi"/>
          <w:szCs w:val="22"/>
          <w:lang w:eastAsia="en-US"/>
        </w:rPr>
        <w:t xml:space="preserve">Les </w:t>
      </w:r>
      <w:r>
        <w:rPr>
          <w:rFonts w:eastAsiaTheme="minorHAnsi" w:cstheme="minorHAnsi"/>
          <w:szCs w:val="22"/>
          <w:lang w:eastAsia="en-US"/>
        </w:rPr>
        <w:t>prestataires</w:t>
      </w:r>
      <w:r w:rsidRPr="00BF08BA">
        <w:rPr>
          <w:rFonts w:eastAsiaTheme="minorHAnsi" w:cstheme="minorHAnsi"/>
          <w:szCs w:val="22"/>
          <w:lang w:eastAsia="en-US"/>
        </w:rPr>
        <w:t xml:space="preserve"> sont autorisés à proposer plus de 3 interventions dans la mesure où ils sont en capacités d’en justifier l’intérêt</w:t>
      </w:r>
      <w:r>
        <w:rPr>
          <w:rFonts w:eastAsiaTheme="minorHAnsi" w:cstheme="minorHAnsi"/>
          <w:szCs w:val="22"/>
          <w:lang w:eastAsia="en-US"/>
        </w:rPr>
        <w:t xml:space="preserve"> (à titre exceptionnel).</w:t>
      </w:r>
    </w:p>
    <w:p w14:paraId="6A1DDAD7" w14:textId="77777777" w:rsidR="00BF08BA" w:rsidRDefault="00BF08BA"/>
    <w:p w14:paraId="000000A9" w14:textId="7A500006" w:rsidR="00C849BD" w:rsidRDefault="003B0EE9">
      <w:r>
        <w:t>Le ou les prestataires veilleront à disposer de matériel en quantité suffisante pour que les élèves manipulent et éviteront le plus possible les démonstrations magistrales.</w:t>
      </w:r>
    </w:p>
    <w:p w14:paraId="000000AC" w14:textId="66C146A5" w:rsidR="00C849BD" w:rsidRDefault="00C849BD"/>
    <w:p w14:paraId="000000AD" w14:textId="77777777" w:rsidR="00C849BD" w:rsidRDefault="003B0EE9">
      <w:r>
        <w:t>Le ou les prestataires devront proposer des animations favorisants : l’implication, les interactions, et la participation active des enfants de la petite section de maternelle au CM2.</w:t>
      </w:r>
    </w:p>
    <w:p w14:paraId="000000AE" w14:textId="77777777" w:rsidR="00C849BD" w:rsidRDefault="003B0EE9">
      <w:pPr>
        <w:jc w:val="left"/>
      </w:pPr>
      <w:r>
        <w:t>Les interventions devront être adaptées à l’âge des enfants.</w:t>
      </w:r>
    </w:p>
    <w:p w14:paraId="000000AF" w14:textId="77777777" w:rsidR="00C849BD" w:rsidRDefault="003B0EE9">
      <w:pPr>
        <w:widowControl w:val="0"/>
        <w:rPr>
          <w:rFonts w:ascii="Calibri" w:hAnsi="Calibri"/>
          <w:color w:val="000000"/>
        </w:rPr>
      </w:pPr>
      <w:r>
        <w:rPr>
          <w:rFonts w:ascii="Calibri" w:hAnsi="Calibri"/>
          <w:color w:val="000000"/>
        </w:rPr>
        <w:t xml:space="preserve">Dans la mesure du possible, le niveau scolaire sera homogène dans chacun des groupes. Néanmoins, des adaptations pourront être nécessaires dans le cas de regroupement de niveaux dans les classes (bi-niveaux à classe unique pour les plus petites écoles du territoire). </w:t>
      </w:r>
    </w:p>
    <w:p w14:paraId="000000B0" w14:textId="77777777" w:rsidR="00C849BD" w:rsidRDefault="00C849BD"/>
    <w:p w14:paraId="000000B1" w14:textId="594546E3" w:rsidR="00C849BD" w:rsidRDefault="003B0EE9">
      <w:r>
        <w:t>Si les animations ne sont pas adaptées et</w:t>
      </w:r>
      <w:r w:rsidR="00BF08BA">
        <w:t>/</w:t>
      </w:r>
      <w:r>
        <w:t>ou adaptables à tous les niveaux</w:t>
      </w:r>
      <w:r w:rsidR="006562ED">
        <w:t>,</w:t>
      </w:r>
      <w:r>
        <w:t xml:space="preserve"> le candidat le mentionnera et indiquera les niveaux de classes dans lesquelles il est en capacité d’intervenir.</w:t>
      </w:r>
    </w:p>
    <w:p w14:paraId="000000B2" w14:textId="7CC2B22B" w:rsidR="00C849BD" w:rsidRDefault="003B0EE9">
      <w:r>
        <w:t xml:space="preserve">Le candidat peut également proposer pour un même lot des animations en fonction des différents cycles </w:t>
      </w:r>
      <w:sdt>
        <w:sdtPr>
          <w:tag w:val="goog_rdk_7"/>
          <w:id w:val="108405674"/>
        </w:sdtPr>
        <w:sdtEndPr/>
        <w:sdtContent/>
      </w:sdt>
      <w:r>
        <w:t>(cycle 1</w:t>
      </w:r>
      <w:r w:rsidR="00BF08BA">
        <w:t> : PS/MS/GS</w:t>
      </w:r>
      <w:r>
        <w:t xml:space="preserve">, </w:t>
      </w:r>
      <w:r w:rsidR="00BF08BA">
        <w:t xml:space="preserve">cycle </w:t>
      </w:r>
      <w:r>
        <w:t>2</w:t>
      </w:r>
      <w:r w:rsidR="00BF08BA">
        <w:t> : CP/CE</w:t>
      </w:r>
      <w:r>
        <w:t xml:space="preserve"> et </w:t>
      </w:r>
      <w:r w:rsidR="00BF08BA">
        <w:t xml:space="preserve">cycle </w:t>
      </w:r>
      <w:r>
        <w:t>3</w:t>
      </w:r>
      <w:r w:rsidR="00BF08BA">
        <w:t> : CM</w:t>
      </w:r>
      <w:r>
        <w:t xml:space="preserve">). </w:t>
      </w:r>
    </w:p>
    <w:p w14:paraId="000000B3" w14:textId="77777777" w:rsidR="00C849BD" w:rsidRDefault="00C849BD">
      <w:pPr>
        <w:jc w:val="left"/>
      </w:pPr>
    </w:p>
    <w:p w14:paraId="000000B4" w14:textId="27F5FE3B" w:rsidR="00C849BD" w:rsidRDefault="003B0EE9">
      <w:pPr>
        <w:jc w:val="left"/>
      </w:pPr>
      <w:r w:rsidRPr="00C55CE7">
        <w:t>Les temps de préparation</w:t>
      </w:r>
      <w:r w:rsidR="00323CAB">
        <w:t xml:space="preserve">, </w:t>
      </w:r>
      <w:r w:rsidR="00BF08BA" w:rsidRPr="00C55CE7">
        <w:t xml:space="preserve">de déplacement </w:t>
      </w:r>
      <w:r w:rsidRPr="00C55CE7">
        <w:t xml:space="preserve">de chacun du ou des prestataires </w:t>
      </w:r>
      <w:r w:rsidR="00323CAB">
        <w:t xml:space="preserve">ainsi que la rédaction du bilan </w:t>
      </w:r>
      <w:r w:rsidRPr="00C55CE7">
        <w:t>ser</w:t>
      </w:r>
      <w:r w:rsidR="00102002">
        <w:t>ont</w:t>
      </w:r>
      <w:r w:rsidRPr="00C55CE7">
        <w:t xml:space="preserve"> inclus dans la </w:t>
      </w:r>
      <w:sdt>
        <w:sdtPr>
          <w:tag w:val="goog_rdk_8"/>
          <w:id w:val="-1235317157"/>
        </w:sdtPr>
        <w:sdtEndPr/>
        <w:sdtContent/>
      </w:sdt>
      <w:r w:rsidRPr="00C55CE7">
        <w:t>proposition</w:t>
      </w:r>
      <w:r w:rsidR="00323CAB">
        <w:t>.</w:t>
      </w:r>
    </w:p>
    <w:p w14:paraId="11A76316" w14:textId="5D0568AC" w:rsidR="00323CAB" w:rsidRDefault="00323CAB">
      <w:pPr>
        <w:jc w:val="left"/>
      </w:pPr>
      <w:r>
        <w:lastRenderedPageBreak/>
        <w:t>Le matériel nécessaire au déroulé de l’animation sera pris en charge par l’école (le ou les prestataires devront limiter les besoins au strict nécessaire).</w:t>
      </w:r>
    </w:p>
    <w:p w14:paraId="000000B5" w14:textId="77777777" w:rsidR="00C849BD" w:rsidRDefault="00C849BD">
      <w:pPr>
        <w:jc w:val="left"/>
      </w:pPr>
    </w:p>
    <w:p w14:paraId="000000B9" w14:textId="77777777" w:rsidR="00C849BD" w:rsidRDefault="00C849BD">
      <w:pPr>
        <w:pBdr>
          <w:top w:val="nil"/>
          <w:left w:val="nil"/>
          <w:bottom w:val="nil"/>
          <w:right w:val="nil"/>
          <w:between w:val="nil"/>
        </w:pBdr>
        <w:jc w:val="left"/>
        <w:rPr>
          <w:rFonts w:ascii="Calibri" w:hAnsi="Calibri"/>
          <w:color w:val="000000"/>
          <w:szCs w:val="22"/>
        </w:rPr>
      </w:pPr>
    </w:p>
    <w:p w14:paraId="000000BA" w14:textId="65E71994" w:rsidR="00C849BD" w:rsidRDefault="003B0EE9">
      <w:pPr>
        <w:pBdr>
          <w:top w:val="nil"/>
          <w:left w:val="nil"/>
          <w:bottom w:val="nil"/>
          <w:right w:val="nil"/>
          <w:between w:val="nil"/>
        </w:pBdr>
        <w:jc w:val="left"/>
        <w:rPr>
          <w:rFonts w:ascii="Calibri" w:hAnsi="Calibri"/>
          <w:color w:val="000000"/>
          <w:szCs w:val="22"/>
        </w:rPr>
      </w:pPr>
      <w:r w:rsidRPr="00C55CE7">
        <w:rPr>
          <w:rFonts w:ascii="Calibri" w:hAnsi="Calibri"/>
          <w:b/>
          <w:bCs/>
          <w:color w:val="000000"/>
          <w:szCs w:val="22"/>
        </w:rPr>
        <w:t xml:space="preserve">Chaque animation devra aboutir à une </w:t>
      </w:r>
      <w:sdt>
        <w:sdtPr>
          <w:rPr>
            <w:b/>
            <w:bCs/>
          </w:rPr>
          <w:tag w:val="goog_rdk_10"/>
          <w:id w:val="1050502688"/>
        </w:sdtPr>
        <w:sdtEndPr/>
        <w:sdtContent/>
      </w:sdt>
      <w:r w:rsidRPr="00C55CE7">
        <w:rPr>
          <w:rFonts w:ascii="Calibri" w:hAnsi="Calibri"/>
          <w:b/>
          <w:bCs/>
          <w:color w:val="000000"/>
          <w:szCs w:val="22"/>
        </w:rPr>
        <w:t>production</w:t>
      </w:r>
      <w:r w:rsidR="00C55CE7" w:rsidRPr="00C55CE7">
        <w:rPr>
          <w:rFonts w:ascii="Calibri" w:hAnsi="Calibri"/>
          <w:b/>
          <w:bCs/>
          <w:color w:val="000000"/>
          <w:szCs w:val="22"/>
        </w:rPr>
        <w:t xml:space="preserve"> ou une trace,</w:t>
      </w:r>
      <w:r w:rsidRPr="00C55CE7">
        <w:rPr>
          <w:rFonts w:ascii="Calibri" w:hAnsi="Calibri"/>
          <w:b/>
          <w:bCs/>
          <w:color w:val="000000"/>
          <w:szCs w:val="22"/>
        </w:rPr>
        <w:t xml:space="preserve"> permettant aux enfants de repartir avec ce qu’ils auront créé</w:t>
      </w:r>
      <w:r w:rsidR="00C55CE7">
        <w:rPr>
          <w:rFonts w:ascii="Calibri" w:hAnsi="Calibri"/>
          <w:b/>
          <w:bCs/>
          <w:color w:val="000000"/>
          <w:szCs w:val="22"/>
        </w:rPr>
        <w:t xml:space="preserve">, trouvé </w:t>
      </w:r>
      <w:r w:rsidRPr="00C55CE7">
        <w:rPr>
          <w:rFonts w:ascii="Calibri" w:hAnsi="Calibri"/>
          <w:b/>
          <w:bCs/>
          <w:color w:val="000000"/>
          <w:szCs w:val="22"/>
        </w:rPr>
        <w:t>avec le prestataire</w:t>
      </w:r>
      <w:r>
        <w:rPr>
          <w:rFonts w:ascii="Calibri" w:hAnsi="Calibri"/>
          <w:color w:val="000000"/>
          <w:szCs w:val="22"/>
        </w:rPr>
        <w:t xml:space="preserve">. Ainsi, ils pourront partager </w:t>
      </w:r>
      <w:r w:rsidR="00C55CE7">
        <w:rPr>
          <w:rFonts w:ascii="Calibri" w:hAnsi="Calibri"/>
          <w:color w:val="000000"/>
          <w:szCs w:val="22"/>
        </w:rPr>
        <w:t xml:space="preserve">avec leur famille </w:t>
      </w:r>
      <w:r>
        <w:rPr>
          <w:rFonts w:ascii="Calibri" w:hAnsi="Calibri"/>
          <w:color w:val="000000"/>
          <w:szCs w:val="22"/>
        </w:rPr>
        <w:t>ce qu’ils ont entendu, vu et appris</w:t>
      </w:r>
      <w:r w:rsidR="00C55CE7">
        <w:rPr>
          <w:rFonts w:ascii="Calibri" w:hAnsi="Calibri"/>
          <w:color w:val="000000"/>
          <w:szCs w:val="22"/>
        </w:rPr>
        <w:t>.</w:t>
      </w:r>
    </w:p>
    <w:p w14:paraId="000000BB" w14:textId="77777777" w:rsidR="00C849BD" w:rsidRDefault="003B0EE9">
      <w:pPr>
        <w:pBdr>
          <w:top w:val="nil"/>
          <w:left w:val="nil"/>
          <w:bottom w:val="nil"/>
          <w:right w:val="nil"/>
          <w:between w:val="nil"/>
        </w:pBdr>
        <w:jc w:val="left"/>
        <w:rPr>
          <w:rFonts w:ascii="Calibri" w:hAnsi="Calibri"/>
          <w:color w:val="000000"/>
          <w:szCs w:val="22"/>
        </w:rPr>
      </w:pPr>
      <w:r>
        <w:rPr>
          <w:rFonts w:ascii="Calibri" w:hAnsi="Calibri"/>
          <w:color w:val="000000"/>
          <w:szCs w:val="22"/>
        </w:rPr>
        <w:t>Dans sa proposition le prestataire mettra en avant la production qu’il envisage, la forme est libre.</w:t>
      </w:r>
    </w:p>
    <w:p w14:paraId="000000BC" w14:textId="77777777" w:rsidR="00C849BD" w:rsidRDefault="00C849BD">
      <w:pPr>
        <w:pBdr>
          <w:top w:val="nil"/>
          <w:left w:val="nil"/>
          <w:bottom w:val="nil"/>
          <w:right w:val="nil"/>
          <w:between w:val="nil"/>
        </w:pBdr>
        <w:jc w:val="left"/>
        <w:rPr>
          <w:rFonts w:ascii="Calibri" w:hAnsi="Calibri"/>
          <w:color w:val="000000"/>
          <w:szCs w:val="22"/>
        </w:rPr>
      </w:pPr>
    </w:p>
    <w:p w14:paraId="000000BF" w14:textId="0165A5D5" w:rsidR="00C849BD" w:rsidRDefault="003B0EE9" w:rsidP="000B7EEA">
      <w:pPr>
        <w:pBdr>
          <w:top w:val="nil"/>
          <w:left w:val="nil"/>
          <w:bottom w:val="nil"/>
          <w:right w:val="nil"/>
          <w:between w:val="nil"/>
        </w:pBdr>
        <w:jc w:val="left"/>
        <w:rPr>
          <w:rFonts w:ascii="Calibri" w:hAnsi="Calibri"/>
          <w:color w:val="000000"/>
          <w:szCs w:val="22"/>
        </w:rPr>
      </w:pPr>
      <w:r>
        <w:rPr>
          <w:rFonts w:ascii="Calibri" w:hAnsi="Calibri"/>
          <w:color w:val="000000"/>
          <w:szCs w:val="22"/>
        </w:rPr>
        <w:t xml:space="preserve">En outre, comme expliqué dans </w:t>
      </w:r>
      <w:r w:rsidRPr="00C55CE7">
        <w:rPr>
          <w:rFonts w:ascii="Calibri" w:hAnsi="Calibri"/>
          <w:color w:val="000000"/>
          <w:szCs w:val="22"/>
        </w:rPr>
        <w:t>la section « 1. Contexte » de</w:t>
      </w:r>
      <w:r>
        <w:rPr>
          <w:rFonts w:ascii="Calibri" w:hAnsi="Calibri"/>
          <w:color w:val="000000"/>
          <w:szCs w:val="22"/>
        </w:rPr>
        <w:t xml:space="preserve"> ce cahier des charges, ces animations seront </w:t>
      </w:r>
      <w:r w:rsidR="00C55CE7">
        <w:rPr>
          <w:rFonts w:ascii="Calibri" w:hAnsi="Calibri"/>
          <w:color w:val="000000"/>
          <w:szCs w:val="22"/>
        </w:rPr>
        <w:t>financées dans</w:t>
      </w:r>
      <w:r>
        <w:rPr>
          <w:rFonts w:ascii="Calibri" w:hAnsi="Calibri"/>
          <w:color w:val="000000"/>
          <w:szCs w:val="22"/>
        </w:rPr>
        <w:t xml:space="preserve"> le cadre du projet européen </w:t>
      </w:r>
      <w:r w:rsidR="00C55CE7">
        <w:rPr>
          <w:rFonts w:ascii="Calibri" w:hAnsi="Calibri"/>
          <w:color w:val="000000"/>
          <w:szCs w:val="22"/>
        </w:rPr>
        <w:t xml:space="preserve">ALCOTRA </w:t>
      </w:r>
      <w:r>
        <w:rPr>
          <w:rFonts w:ascii="Calibri" w:hAnsi="Calibri"/>
          <w:color w:val="000000"/>
          <w:szCs w:val="22"/>
        </w:rPr>
        <w:t xml:space="preserve">INCIT, qui met l'accent sur l'aspect transfrontalier. Dans ce contexte, il sera demandé aux prestataires soumettant une proposition pour l'un des lots </w:t>
      </w:r>
      <w:r w:rsidRPr="00C55CE7">
        <w:rPr>
          <w:rFonts w:ascii="Calibri" w:hAnsi="Calibri"/>
          <w:b/>
          <w:bCs/>
          <w:color w:val="000000"/>
          <w:szCs w:val="22"/>
        </w:rPr>
        <w:t xml:space="preserve">de réfléchir à des moyens de partager leurs activités avec les </w:t>
      </w:r>
      <w:r w:rsidR="009A423C">
        <w:rPr>
          <w:rFonts w:ascii="Calibri" w:hAnsi="Calibri"/>
          <w:b/>
          <w:bCs/>
          <w:color w:val="000000"/>
          <w:szCs w:val="22"/>
        </w:rPr>
        <w:t>enfants</w:t>
      </w:r>
      <w:r w:rsidRPr="00C55CE7">
        <w:rPr>
          <w:rFonts w:ascii="Calibri" w:hAnsi="Calibri"/>
          <w:b/>
          <w:bCs/>
          <w:color w:val="000000"/>
          <w:szCs w:val="22"/>
        </w:rPr>
        <w:t xml:space="preserve"> des collectivités partenaires notamment </w:t>
      </w:r>
      <w:r w:rsidR="00C55CE7">
        <w:rPr>
          <w:rFonts w:ascii="Calibri" w:hAnsi="Calibri"/>
          <w:b/>
          <w:bCs/>
          <w:color w:val="000000"/>
          <w:szCs w:val="22"/>
        </w:rPr>
        <w:t>(</w:t>
      </w:r>
      <w:r w:rsidR="002B537E">
        <w:rPr>
          <w:rFonts w:ascii="Calibri" w:hAnsi="Calibri"/>
          <w:b/>
          <w:bCs/>
          <w:color w:val="000000"/>
          <w:szCs w:val="22"/>
        </w:rPr>
        <w:t>Françaises et</w:t>
      </w:r>
      <w:r w:rsidR="00C55CE7">
        <w:rPr>
          <w:rFonts w:ascii="Calibri" w:hAnsi="Calibri"/>
          <w:b/>
          <w:bCs/>
          <w:color w:val="000000"/>
          <w:szCs w:val="22"/>
        </w:rPr>
        <w:t xml:space="preserve"> I</w:t>
      </w:r>
      <w:r w:rsidRPr="00C55CE7">
        <w:rPr>
          <w:rFonts w:ascii="Calibri" w:hAnsi="Calibri"/>
          <w:b/>
          <w:bCs/>
          <w:color w:val="000000"/>
          <w:szCs w:val="22"/>
        </w:rPr>
        <w:t>talienne</w:t>
      </w:r>
      <w:r w:rsidR="00C55CE7">
        <w:rPr>
          <w:rFonts w:ascii="Calibri" w:hAnsi="Calibri"/>
          <w:b/>
          <w:bCs/>
          <w:color w:val="000000"/>
          <w:szCs w:val="22"/>
        </w:rPr>
        <w:t>)</w:t>
      </w:r>
      <w:r w:rsidRPr="00C55CE7">
        <w:rPr>
          <w:rFonts w:ascii="Calibri" w:hAnsi="Calibri"/>
          <w:b/>
          <w:bCs/>
          <w:color w:val="000000"/>
          <w:szCs w:val="22"/>
        </w:rPr>
        <w:t>.</w:t>
      </w:r>
    </w:p>
    <w:p w14:paraId="3E36E423" w14:textId="77777777" w:rsidR="000B7EEA" w:rsidRPr="000B7EEA" w:rsidRDefault="000B7EEA" w:rsidP="000B7EEA">
      <w:pPr>
        <w:pBdr>
          <w:top w:val="nil"/>
          <w:left w:val="nil"/>
          <w:bottom w:val="nil"/>
          <w:right w:val="nil"/>
          <w:between w:val="nil"/>
        </w:pBdr>
        <w:jc w:val="left"/>
        <w:rPr>
          <w:rFonts w:ascii="Calibri" w:hAnsi="Calibri"/>
          <w:color w:val="000000"/>
          <w:szCs w:val="22"/>
        </w:rPr>
      </w:pPr>
    </w:p>
    <w:p w14:paraId="000000C1" w14:textId="44AF4989" w:rsidR="00C849BD" w:rsidRDefault="003B0EE9" w:rsidP="00612B7A">
      <w:pPr>
        <w:pStyle w:val="Titre1"/>
        <w:numPr>
          <w:ilvl w:val="0"/>
          <w:numId w:val="1"/>
        </w:numPr>
      </w:pPr>
      <w:bookmarkStart w:id="9" w:name="_Toc210378315"/>
      <w:r>
        <w:t>DECOMPOSITION DU MARCHE</w:t>
      </w:r>
      <w:bookmarkEnd w:id="9"/>
    </w:p>
    <w:p w14:paraId="3580BF41" w14:textId="77777777" w:rsidR="00612B7A" w:rsidRPr="00612B7A" w:rsidRDefault="00612B7A" w:rsidP="00A736A1"/>
    <w:p w14:paraId="000000C2" w14:textId="77777777" w:rsidR="00C849BD" w:rsidRDefault="003B0EE9">
      <w:pPr>
        <w:pStyle w:val="Titre2"/>
        <w:numPr>
          <w:ilvl w:val="0"/>
          <w:numId w:val="19"/>
        </w:numPr>
      </w:pPr>
      <w:bookmarkStart w:id="10" w:name="_Toc210378316"/>
      <w:r>
        <w:t>Allotissement</w:t>
      </w:r>
      <w:bookmarkEnd w:id="10"/>
      <w:r>
        <w:t xml:space="preserve"> </w:t>
      </w:r>
    </w:p>
    <w:p w14:paraId="79F82D94" w14:textId="77777777" w:rsidR="00F035DA" w:rsidRPr="00F035DA" w:rsidRDefault="00F035DA" w:rsidP="00F035DA">
      <w:pPr>
        <w:rPr>
          <w:lang w:eastAsia="en-US"/>
        </w:rPr>
      </w:pPr>
    </w:p>
    <w:p w14:paraId="000000C3" w14:textId="47500B85" w:rsidR="00C849BD" w:rsidRDefault="003B0EE9">
      <w:pPr>
        <w:jc w:val="left"/>
        <w:rPr>
          <w:color w:val="000000"/>
        </w:rPr>
      </w:pPr>
      <w:r>
        <w:rPr>
          <w:color w:val="000000"/>
        </w:rPr>
        <w:t xml:space="preserve">En application de l’article L.2113-10 du Code de la Commande Publique, </w:t>
      </w:r>
      <w:r w:rsidRPr="00C55CE7">
        <w:rPr>
          <w:b/>
          <w:bCs/>
          <w:color w:val="000000"/>
        </w:rPr>
        <w:t>le marché comporte </w:t>
      </w:r>
      <w:r w:rsidR="00C55CE7" w:rsidRPr="00C55CE7">
        <w:rPr>
          <w:b/>
          <w:bCs/>
          <w:color w:val="000000"/>
        </w:rPr>
        <w:t>1</w:t>
      </w:r>
      <w:r w:rsidR="00FA37F7">
        <w:rPr>
          <w:b/>
          <w:bCs/>
          <w:color w:val="000000"/>
        </w:rPr>
        <w:t>2</w:t>
      </w:r>
      <w:r w:rsidRPr="00C55CE7">
        <w:rPr>
          <w:b/>
          <w:bCs/>
          <w:color w:val="000000"/>
        </w:rPr>
        <w:t xml:space="preserve"> lots</w:t>
      </w:r>
      <w:r>
        <w:rPr>
          <w:color w:val="000000"/>
        </w:rPr>
        <w:t xml:space="preserve"> : </w:t>
      </w:r>
    </w:p>
    <w:p w14:paraId="426E744D" w14:textId="77777777" w:rsidR="00C55CE7" w:rsidRDefault="00C55CE7">
      <w:pPr>
        <w:jc w:val="left"/>
        <w:rPr>
          <w:color w:val="000000"/>
        </w:rPr>
      </w:pPr>
    </w:p>
    <w:p w14:paraId="000000C8" w14:textId="49C4732B" w:rsidR="00C849BD" w:rsidRDefault="00C55CE7" w:rsidP="00C55CE7">
      <w:pPr>
        <w:pStyle w:val="Paragraphedeliste"/>
        <w:numPr>
          <w:ilvl w:val="0"/>
          <w:numId w:val="26"/>
        </w:numPr>
        <w:jc w:val="left"/>
        <w:rPr>
          <w:color w:val="000000"/>
        </w:rPr>
      </w:pPr>
      <w:r w:rsidRPr="00C55CE7">
        <w:rPr>
          <w:b/>
          <w:bCs/>
          <w:color w:val="000000"/>
        </w:rPr>
        <w:t>Thématique Nature et Biodiversité</w:t>
      </w:r>
      <w:r>
        <w:rPr>
          <w:color w:val="000000"/>
        </w:rPr>
        <w:t> :</w:t>
      </w:r>
    </w:p>
    <w:p w14:paraId="0EB8B26E" w14:textId="5F1F3F86" w:rsidR="00C55CE7" w:rsidRPr="000265FE" w:rsidRDefault="00C55CE7" w:rsidP="00C55CE7">
      <w:pPr>
        <w:pStyle w:val="Paragraphedeliste"/>
        <w:numPr>
          <w:ilvl w:val="2"/>
          <w:numId w:val="4"/>
        </w:numPr>
        <w:jc w:val="left"/>
        <w:rPr>
          <w:color w:val="000000"/>
        </w:rPr>
      </w:pPr>
      <w:r w:rsidRPr="000265FE">
        <w:rPr>
          <w:color w:val="000000"/>
        </w:rPr>
        <w:t xml:space="preserve">Lot 1 : </w:t>
      </w:r>
      <w:r w:rsidRPr="000265FE">
        <w:t>Les milieux aquatiques et les milieux humides</w:t>
      </w:r>
    </w:p>
    <w:p w14:paraId="209E11A1" w14:textId="46B271C2" w:rsidR="00C55CE7" w:rsidRPr="000265FE" w:rsidRDefault="00C55CE7" w:rsidP="00C55CE7">
      <w:pPr>
        <w:pStyle w:val="Paragraphedeliste"/>
        <w:numPr>
          <w:ilvl w:val="2"/>
          <w:numId w:val="4"/>
        </w:numPr>
        <w:jc w:val="left"/>
        <w:rPr>
          <w:color w:val="000000"/>
        </w:rPr>
      </w:pPr>
      <w:r w:rsidRPr="000265FE">
        <w:rPr>
          <w:color w:val="000000"/>
        </w:rPr>
        <w:t xml:space="preserve">Lot 2 : La nature de proximité </w:t>
      </w:r>
    </w:p>
    <w:p w14:paraId="415F0489" w14:textId="668A7AF8" w:rsidR="00C55CE7" w:rsidRPr="000265FE" w:rsidRDefault="00C55CE7" w:rsidP="00C55CE7">
      <w:pPr>
        <w:pStyle w:val="Paragraphedeliste"/>
        <w:numPr>
          <w:ilvl w:val="2"/>
          <w:numId w:val="4"/>
        </w:numPr>
        <w:jc w:val="left"/>
        <w:rPr>
          <w:color w:val="000000"/>
        </w:rPr>
      </w:pPr>
      <w:r w:rsidRPr="000265FE">
        <w:rPr>
          <w:color w:val="000000"/>
        </w:rPr>
        <w:t xml:space="preserve">Lot 3 :  La faune sauvage </w:t>
      </w:r>
    </w:p>
    <w:p w14:paraId="53F2E18B" w14:textId="5FF08A82" w:rsidR="00C55CE7" w:rsidRPr="000265FE" w:rsidRDefault="00C55CE7" w:rsidP="00C55CE7">
      <w:pPr>
        <w:pStyle w:val="Paragraphedeliste"/>
        <w:numPr>
          <w:ilvl w:val="2"/>
          <w:numId w:val="4"/>
        </w:numPr>
        <w:jc w:val="left"/>
        <w:rPr>
          <w:color w:val="000000"/>
        </w:rPr>
      </w:pPr>
      <w:r w:rsidRPr="000265FE">
        <w:rPr>
          <w:color w:val="000000"/>
        </w:rPr>
        <w:t xml:space="preserve">Lot 4 : Les oiseaux </w:t>
      </w:r>
    </w:p>
    <w:p w14:paraId="5A9B1AD7" w14:textId="0454D3F8" w:rsidR="00565FD3" w:rsidRDefault="00565FD3" w:rsidP="00C55CE7">
      <w:pPr>
        <w:pStyle w:val="Paragraphedeliste"/>
        <w:numPr>
          <w:ilvl w:val="2"/>
          <w:numId w:val="4"/>
        </w:numPr>
        <w:jc w:val="left"/>
        <w:rPr>
          <w:color w:val="000000"/>
        </w:rPr>
      </w:pPr>
      <w:r w:rsidRPr="000265FE">
        <w:rPr>
          <w:color w:val="000000"/>
        </w:rPr>
        <w:t>Lot 5</w:t>
      </w:r>
      <w:r>
        <w:rPr>
          <w:b/>
          <w:bCs/>
          <w:color w:val="000000"/>
        </w:rPr>
        <w:t> :</w:t>
      </w:r>
      <w:r>
        <w:rPr>
          <w:color w:val="000000"/>
        </w:rPr>
        <w:t xml:space="preserve"> Les abeilles </w:t>
      </w:r>
    </w:p>
    <w:p w14:paraId="5CC14A4B" w14:textId="77777777" w:rsidR="002B537E" w:rsidRDefault="002B537E" w:rsidP="002B537E">
      <w:pPr>
        <w:pStyle w:val="Paragraphedeliste"/>
        <w:ind w:left="2160"/>
        <w:jc w:val="left"/>
        <w:rPr>
          <w:color w:val="000000"/>
        </w:rPr>
      </w:pPr>
    </w:p>
    <w:p w14:paraId="24807DF3" w14:textId="77176574" w:rsidR="00C55CE7" w:rsidRDefault="00C55CE7" w:rsidP="00C55CE7">
      <w:pPr>
        <w:pStyle w:val="Paragraphedeliste"/>
        <w:numPr>
          <w:ilvl w:val="0"/>
          <w:numId w:val="26"/>
        </w:numPr>
        <w:jc w:val="left"/>
        <w:rPr>
          <w:color w:val="000000"/>
        </w:rPr>
      </w:pPr>
      <w:r w:rsidRPr="002B537E">
        <w:rPr>
          <w:b/>
          <w:bCs/>
          <w:color w:val="000000"/>
        </w:rPr>
        <w:t>Thématique Forêt</w:t>
      </w:r>
      <w:r>
        <w:rPr>
          <w:color w:val="000000"/>
        </w:rPr>
        <w:t xml:space="preserve"> : </w:t>
      </w:r>
    </w:p>
    <w:p w14:paraId="1723A560" w14:textId="4133E96D" w:rsidR="00C55CE7" w:rsidRDefault="00565FD3" w:rsidP="00C55CE7">
      <w:pPr>
        <w:pStyle w:val="Paragraphedeliste"/>
        <w:numPr>
          <w:ilvl w:val="2"/>
          <w:numId w:val="4"/>
        </w:numPr>
        <w:jc w:val="left"/>
        <w:rPr>
          <w:color w:val="000000"/>
        </w:rPr>
      </w:pPr>
      <w:r>
        <w:rPr>
          <w:color w:val="000000"/>
        </w:rPr>
        <w:t xml:space="preserve">Lot 6 : Les milieux forestiers </w:t>
      </w:r>
    </w:p>
    <w:p w14:paraId="738C278F" w14:textId="77777777" w:rsidR="002B537E" w:rsidRDefault="002B537E" w:rsidP="002B537E">
      <w:pPr>
        <w:pStyle w:val="Paragraphedeliste"/>
        <w:ind w:left="2160"/>
        <w:jc w:val="left"/>
        <w:rPr>
          <w:color w:val="000000"/>
        </w:rPr>
      </w:pPr>
    </w:p>
    <w:p w14:paraId="17B6FF14" w14:textId="3C86108E" w:rsidR="00565FD3" w:rsidRDefault="00565FD3" w:rsidP="00565FD3">
      <w:pPr>
        <w:pStyle w:val="Paragraphedeliste"/>
        <w:numPr>
          <w:ilvl w:val="0"/>
          <w:numId w:val="26"/>
        </w:numPr>
        <w:jc w:val="left"/>
        <w:rPr>
          <w:color w:val="000000"/>
        </w:rPr>
      </w:pPr>
      <w:r w:rsidRPr="002B537E">
        <w:rPr>
          <w:b/>
          <w:bCs/>
          <w:color w:val="000000"/>
        </w:rPr>
        <w:t>Thématique Eau</w:t>
      </w:r>
      <w:r>
        <w:rPr>
          <w:color w:val="000000"/>
        </w:rPr>
        <w:t> :</w:t>
      </w:r>
    </w:p>
    <w:p w14:paraId="7608B971" w14:textId="0B2DC731" w:rsidR="00565FD3" w:rsidRDefault="00565FD3" w:rsidP="00565FD3">
      <w:pPr>
        <w:pStyle w:val="Paragraphedeliste"/>
        <w:numPr>
          <w:ilvl w:val="2"/>
          <w:numId w:val="4"/>
        </w:numPr>
        <w:jc w:val="left"/>
        <w:rPr>
          <w:color w:val="000000"/>
        </w:rPr>
      </w:pPr>
      <w:r>
        <w:rPr>
          <w:color w:val="000000"/>
        </w:rPr>
        <w:t xml:space="preserve">Lot 7 : </w:t>
      </w:r>
      <w:r w:rsidR="009F67FA">
        <w:rPr>
          <w:color w:val="000000"/>
        </w:rPr>
        <w:t>Le g</w:t>
      </w:r>
      <w:r>
        <w:rPr>
          <w:color w:val="000000"/>
        </w:rPr>
        <w:t>rand cycle de l’eau</w:t>
      </w:r>
    </w:p>
    <w:p w14:paraId="4D96955C" w14:textId="4DC49596" w:rsidR="00565FD3" w:rsidRDefault="00565FD3" w:rsidP="00565FD3">
      <w:pPr>
        <w:pStyle w:val="Paragraphedeliste"/>
        <w:numPr>
          <w:ilvl w:val="2"/>
          <w:numId w:val="4"/>
        </w:numPr>
        <w:jc w:val="left"/>
        <w:rPr>
          <w:color w:val="000000"/>
        </w:rPr>
      </w:pPr>
      <w:r>
        <w:rPr>
          <w:color w:val="000000"/>
        </w:rPr>
        <w:t xml:space="preserve">Lot 8 : </w:t>
      </w:r>
      <w:r w:rsidR="009F67FA">
        <w:rPr>
          <w:color w:val="000000"/>
        </w:rPr>
        <w:t>Le p</w:t>
      </w:r>
      <w:r>
        <w:rPr>
          <w:color w:val="000000"/>
        </w:rPr>
        <w:t>etit cycle de l’eau</w:t>
      </w:r>
    </w:p>
    <w:p w14:paraId="36506322" w14:textId="77777777" w:rsidR="002B537E" w:rsidRDefault="002B537E" w:rsidP="002B537E">
      <w:pPr>
        <w:pStyle w:val="Paragraphedeliste"/>
        <w:ind w:left="2160"/>
        <w:jc w:val="left"/>
        <w:rPr>
          <w:color w:val="000000"/>
        </w:rPr>
      </w:pPr>
    </w:p>
    <w:p w14:paraId="30E61720" w14:textId="47348969" w:rsidR="00565FD3" w:rsidRDefault="00565FD3" w:rsidP="00565FD3">
      <w:pPr>
        <w:pStyle w:val="Paragraphedeliste"/>
        <w:numPr>
          <w:ilvl w:val="0"/>
          <w:numId w:val="26"/>
        </w:numPr>
        <w:jc w:val="left"/>
        <w:rPr>
          <w:color w:val="000000"/>
        </w:rPr>
      </w:pPr>
      <w:r w:rsidRPr="002B537E">
        <w:rPr>
          <w:b/>
          <w:bCs/>
          <w:color w:val="000000"/>
        </w:rPr>
        <w:t>Thématique Changement Climatique</w:t>
      </w:r>
      <w:r w:rsidR="002B537E">
        <w:rPr>
          <w:color w:val="000000"/>
        </w:rPr>
        <w:t> :</w:t>
      </w:r>
    </w:p>
    <w:p w14:paraId="07CC566C" w14:textId="142B26F6" w:rsidR="00565FD3" w:rsidRDefault="00565FD3" w:rsidP="00565FD3">
      <w:pPr>
        <w:pStyle w:val="Paragraphedeliste"/>
        <w:numPr>
          <w:ilvl w:val="2"/>
          <w:numId w:val="4"/>
        </w:numPr>
        <w:jc w:val="left"/>
        <w:rPr>
          <w:color w:val="000000"/>
        </w:rPr>
      </w:pPr>
      <w:r>
        <w:rPr>
          <w:color w:val="000000"/>
        </w:rPr>
        <w:t xml:space="preserve">Lot 9 : </w:t>
      </w:r>
      <w:r w:rsidR="009F67FA">
        <w:rPr>
          <w:color w:val="000000"/>
        </w:rPr>
        <w:t>Le c</w:t>
      </w:r>
      <w:r>
        <w:rPr>
          <w:color w:val="000000"/>
        </w:rPr>
        <w:t>hangement Climatique</w:t>
      </w:r>
    </w:p>
    <w:p w14:paraId="41289C30" w14:textId="74EC08D0" w:rsidR="00565FD3" w:rsidRDefault="00565FD3" w:rsidP="00565FD3">
      <w:pPr>
        <w:pStyle w:val="Paragraphedeliste"/>
        <w:numPr>
          <w:ilvl w:val="2"/>
          <w:numId w:val="4"/>
        </w:numPr>
        <w:jc w:val="left"/>
        <w:rPr>
          <w:color w:val="000000"/>
        </w:rPr>
      </w:pPr>
      <w:r>
        <w:rPr>
          <w:color w:val="000000"/>
        </w:rPr>
        <w:t xml:space="preserve">Lot 10 : </w:t>
      </w:r>
      <w:r w:rsidR="009F67FA">
        <w:rPr>
          <w:color w:val="000000"/>
        </w:rPr>
        <w:t>Les r</w:t>
      </w:r>
      <w:r>
        <w:rPr>
          <w:color w:val="000000"/>
        </w:rPr>
        <w:t xml:space="preserve">isques Naturels </w:t>
      </w:r>
    </w:p>
    <w:p w14:paraId="1D96902F" w14:textId="77777777" w:rsidR="002B537E" w:rsidRDefault="002B537E" w:rsidP="002B537E">
      <w:pPr>
        <w:pStyle w:val="Paragraphedeliste"/>
        <w:ind w:left="2160"/>
        <w:jc w:val="left"/>
        <w:rPr>
          <w:color w:val="000000"/>
        </w:rPr>
      </w:pPr>
    </w:p>
    <w:p w14:paraId="1493C9F5" w14:textId="085962CF" w:rsidR="00565FD3" w:rsidRPr="002B537E" w:rsidRDefault="00565FD3" w:rsidP="00565FD3">
      <w:pPr>
        <w:pStyle w:val="Paragraphedeliste"/>
        <w:numPr>
          <w:ilvl w:val="0"/>
          <w:numId w:val="26"/>
        </w:numPr>
        <w:jc w:val="left"/>
        <w:rPr>
          <w:b/>
          <w:bCs/>
          <w:color w:val="000000"/>
        </w:rPr>
      </w:pPr>
      <w:r w:rsidRPr="002B537E">
        <w:rPr>
          <w:b/>
          <w:bCs/>
          <w:color w:val="000000"/>
        </w:rPr>
        <w:t>Thématique Agriculture et Alimentation</w:t>
      </w:r>
      <w:r w:rsidR="002B537E">
        <w:rPr>
          <w:b/>
          <w:bCs/>
          <w:color w:val="000000"/>
        </w:rPr>
        <w:t xml:space="preserve"> : </w:t>
      </w:r>
    </w:p>
    <w:p w14:paraId="4315D389" w14:textId="5545CC61" w:rsidR="00565FD3" w:rsidRDefault="00565FD3" w:rsidP="00565FD3">
      <w:pPr>
        <w:pStyle w:val="Paragraphedeliste"/>
        <w:numPr>
          <w:ilvl w:val="2"/>
          <w:numId w:val="4"/>
        </w:numPr>
        <w:jc w:val="left"/>
        <w:rPr>
          <w:color w:val="000000"/>
        </w:rPr>
      </w:pPr>
      <w:r>
        <w:rPr>
          <w:color w:val="000000"/>
        </w:rPr>
        <w:t xml:space="preserve">Lot 11 : </w:t>
      </w:r>
      <w:r>
        <w:t>L’agriculture local, les circuits courts et l’alimentation durable</w:t>
      </w:r>
    </w:p>
    <w:p w14:paraId="5A3C7C6A" w14:textId="6437B972" w:rsidR="00565FD3" w:rsidRDefault="00565FD3" w:rsidP="00565FD3">
      <w:pPr>
        <w:pStyle w:val="Paragraphedeliste"/>
        <w:numPr>
          <w:ilvl w:val="2"/>
          <w:numId w:val="4"/>
        </w:numPr>
        <w:jc w:val="left"/>
        <w:rPr>
          <w:color w:val="000000"/>
        </w:rPr>
      </w:pPr>
      <w:r>
        <w:rPr>
          <w:color w:val="000000"/>
        </w:rPr>
        <w:t xml:space="preserve">Lot 12 : </w:t>
      </w:r>
      <w:r>
        <w:t>L’alimentation par le jardinage</w:t>
      </w:r>
    </w:p>
    <w:p w14:paraId="19A2360D" w14:textId="77777777" w:rsidR="00565FD3" w:rsidRPr="00565FD3" w:rsidRDefault="00565FD3" w:rsidP="002B537E">
      <w:pPr>
        <w:pStyle w:val="Paragraphedeliste"/>
        <w:ind w:left="2160"/>
        <w:jc w:val="left"/>
        <w:rPr>
          <w:color w:val="000000"/>
        </w:rPr>
      </w:pPr>
    </w:p>
    <w:p w14:paraId="000000C9" w14:textId="1943A065" w:rsidR="00C849BD" w:rsidRDefault="003B0EE9">
      <w:pPr>
        <w:rPr>
          <w:b/>
          <w:color w:val="000000"/>
        </w:rPr>
      </w:pPr>
      <w:r w:rsidRPr="002B537E">
        <w:rPr>
          <w:b/>
          <w:color w:val="000000"/>
        </w:rPr>
        <w:t xml:space="preserve">Chaque lot fait l’objet d’un accord-cadre attribué à </w:t>
      </w:r>
      <w:sdt>
        <w:sdtPr>
          <w:tag w:val="goog_rdk_12"/>
          <w:id w:val="1022870"/>
        </w:sdtPr>
        <w:sdtEndPr/>
        <w:sdtContent/>
      </w:sdt>
      <w:sdt>
        <w:sdtPr>
          <w:tag w:val="goog_rdk_13"/>
          <w:id w:val="447897081"/>
        </w:sdtPr>
        <w:sdtEndPr/>
        <w:sdtContent/>
      </w:sdt>
      <w:r w:rsidRPr="002B537E">
        <w:rPr>
          <w:b/>
          <w:color w:val="000000"/>
        </w:rPr>
        <w:t>un seul opérateur économique</w:t>
      </w:r>
      <w:r w:rsidR="002B537E" w:rsidRPr="002B537E">
        <w:rPr>
          <w:b/>
          <w:color w:val="000000"/>
        </w:rPr>
        <w:t>.</w:t>
      </w:r>
      <w:r w:rsidR="002B537E">
        <w:rPr>
          <w:b/>
          <w:color w:val="000000"/>
        </w:rPr>
        <w:t xml:space="preserve"> Les groupements sont autorisés.</w:t>
      </w:r>
    </w:p>
    <w:p w14:paraId="2D4F32A9" w14:textId="77777777" w:rsidR="000B7EEA" w:rsidRDefault="000B7EEA">
      <w:pPr>
        <w:rPr>
          <w:b/>
          <w:color w:val="000000"/>
        </w:rPr>
      </w:pPr>
    </w:p>
    <w:p w14:paraId="4098FFCF" w14:textId="77777777" w:rsidR="00F035DA" w:rsidRDefault="00F035DA">
      <w:pPr>
        <w:rPr>
          <w:b/>
          <w:color w:val="000000"/>
        </w:rPr>
      </w:pPr>
    </w:p>
    <w:p w14:paraId="6E726274" w14:textId="77777777" w:rsidR="00C8195A" w:rsidRDefault="00C8195A">
      <w:pPr>
        <w:rPr>
          <w:b/>
          <w:color w:val="000000"/>
        </w:rPr>
      </w:pPr>
    </w:p>
    <w:p w14:paraId="3B2703C6" w14:textId="77777777" w:rsidR="00C8195A" w:rsidRDefault="00C8195A">
      <w:pPr>
        <w:rPr>
          <w:b/>
          <w:color w:val="000000"/>
        </w:rPr>
      </w:pPr>
    </w:p>
    <w:p w14:paraId="11ACDEA0" w14:textId="77777777" w:rsidR="0085318F" w:rsidRDefault="0085318F">
      <w:pPr>
        <w:rPr>
          <w:b/>
          <w:color w:val="000000"/>
        </w:rPr>
      </w:pPr>
    </w:p>
    <w:p w14:paraId="459D5E74" w14:textId="77777777" w:rsidR="00C8195A" w:rsidRDefault="00C8195A">
      <w:pPr>
        <w:rPr>
          <w:b/>
          <w:color w:val="000000"/>
        </w:rPr>
      </w:pPr>
    </w:p>
    <w:p w14:paraId="0D5C3907" w14:textId="77777777" w:rsidR="00735B02" w:rsidRDefault="00735B02">
      <w:pPr>
        <w:rPr>
          <w:b/>
          <w:color w:val="000000"/>
        </w:rPr>
      </w:pPr>
    </w:p>
    <w:p w14:paraId="1703D038" w14:textId="77777777" w:rsidR="00735B02" w:rsidRDefault="00735B02">
      <w:pPr>
        <w:rPr>
          <w:b/>
          <w:color w:val="000000"/>
        </w:rPr>
      </w:pPr>
    </w:p>
    <w:p w14:paraId="000000CA" w14:textId="77777777" w:rsidR="00C849BD" w:rsidRDefault="00C849BD">
      <w:pPr>
        <w:rPr>
          <w:rFonts w:ascii="Quattrocento Sans" w:eastAsia="Quattrocento Sans" w:hAnsi="Quattrocento Sans" w:cs="Quattrocento Sans"/>
          <w:b/>
          <w:color w:val="000000"/>
        </w:rPr>
      </w:pPr>
    </w:p>
    <w:p w14:paraId="000000CB" w14:textId="77777777" w:rsidR="00C849BD" w:rsidRDefault="003B0EE9">
      <w:pPr>
        <w:pStyle w:val="Titre2"/>
        <w:numPr>
          <w:ilvl w:val="0"/>
          <w:numId w:val="19"/>
        </w:numPr>
      </w:pPr>
      <w:bookmarkStart w:id="11" w:name="_Toc210378317"/>
      <w:r>
        <w:t>Type de marché</w:t>
      </w:r>
      <w:bookmarkEnd w:id="11"/>
      <w:r>
        <w:t xml:space="preserve"> </w:t>
      </w:r>
    </w:p>
    <w:p w14:paraId="000000CC" w14:textId="77777777" w:rsidR="00C849BD" w:rsidRDefault="00C849BD">
      <w:pPr>
        <w:jc w:val="left"/>
        <w:rPr>
          <w:color w:val="000000"/>
          <w:highlight w:val="yellow"/>
        </w:rPr>
      </w:pPr>
    </w:p>
    <w:p w14:paraId="000000CD" w14:textId="7CEBE8C8" w:rsidR="00C849BD" w:rsidRPr="002B537E" w:rsidRDefault="00FA6B3F">
      <w:pPr>
        <w:jc w:val="left"/>
        <w:rPr>
          <w:color w:val="000000"/>
        </w:rPr>
      </w:pPr>
      <w:r w:rsidRPr="00FA6B3F">
        <w:rPr>
          <w:color w:val="000000"/>
        </w:rPr>
        <w:t>Il s’agit d’un a</w:t>
      </w:r>
      <w:r w:rsidR="003B0EE9" w:rsidRPr="00FA6B3F">
        <w:rPr>
          <w:color w:val="000000"/>
        </w:rPr>
        <w:t>ccord-</w:t>
      </w:r>
      <w:r w:rsidR="003B0EE9" w:rsidRPr="00FA6B3F">
        <w:rPr>
          <w:color w:val="000000" w:themeColor="text1"/>
        </w:rPr>
        <w:t xml:space="preserve">cadre </w:t>
      </w:r>
      <w:sdt>
        <w:sdtPr>
          <w:rPr>
            <w:color w:val="000000" w:themeColor="text1"/>
          </w:rPr>
          <w:tag w:val="goog_rdk_14"/>
          <w:id w:val="1771203291"/>
        </w:sdtPr>
        <w:sdtEndPr/>
        <w:sdtContent/>
      </w:sdt>
      <w:r w:rsidR="003B0EE9" w:rsidRPr="00FA6B3F">
        <w:rPr>
          <w:color w:val="000000" w:themeColor="text1"/>
        </w:rPr>
        <w:t xml:space="preserve">mono-attributaire </w:t>
      </w:r>
      <w:r w:rsidR="003B0EE9" w:rsidRPr="00FA6B3F">
        <w:rPr>
          <w:color w:val="000000"/>
        </w:rPr>
        <w:t>à bons de commande</w:t>
      </w:r>
      <w:r w:rsidR="002B537E" w:rsidRPr="00FA6B3F">
        <w:rPr>
          <w:color w:val="000000"/>
        </w:rPr>
        <w:t>.</w:t>
      </w:r>
    </w:p>
    <w:p w14:paraId="000000CE" w14:textId="77777777" w:rsidR="00C849BD" w:rsidRPr="002B537E" w:rsidRDefault="003B0EE9">
      <w:pPr>
        <w:jc w:val="left"/>
        <w:rPr>
          <w:color w:val="000000"/>
        </w:rPr>
      </w:pPr>
      <w:r w:rsidRPr="002B537E">
        <w:rPr>
          <w:color w:val="000000"/>
        </w:rPr>
        <w:t xml:space="preserve">Cet accord-cadre fixe toutes les conditions d’exécution des prestations, il est exécuté au fur et à mesure de l’émission de bons de commande émis par le pouvoir adjudicateur. </w:t>
      </w:r>
    </w:p>
    <w:p w14:paraId="000000CF" w14:textId="72797536" w:rsidR="00C849BD" w:rsidRPr="002B537E" w:rsidRDefault="003B0EE9">
      <w:pPr>
        <w:jc w:val="left"/>
        <w:rPr>
          <w:color w:val="000000"/>
        </w:rPr>
      </w:pPr>
      <w:r w:rsidRPr="002B537E">
        <w:rPr>
          <w:color w:val="000000"/>
        </w:rPr>
        <w:t xml:space="preserve">Chaque lot de l’accord-cadre comprend un maximum fixé en quantité : </w:t>
      </w:r>
    </w:p>
    <w:p w14:paraId="000000D2" w14:textId="77777777" w:rsidR="00C849BD" w:rsidRDefault="00C849BD">
      <w:pPr>
        <w:jc w:val="left"/>
        <w:rPr>
          <w:color w:val="000000"/>
          <w:highlight w:val="yellow"/>
        </w:rPr>
      </w:pPr>
    </w:p>
    <w:tbl>
      <w:tblPr>
        <w:tblStyle w:val="a"/>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5"/>
        <w:gridCol w:w="2268"/>
      </w:tblGrid>
      <w:tr w:rsidR="002B537E" w14:paraId="60A362CD" w14:textId="77777777" w:rsidTr="002B537E">
        <w:trPr>
          <w:trHeight w:val="103"/>
          <w:jc w:val="center"/>
        </w:trPr>
        <w:tc>
          <w:tcPr>
            <w:tcW w:w="5665" w:type="dxa"/>
          </w:tcPr>
          <w:p w14:paraId="000000D3" w14:textId="32F7A7BE" w:rsidR="002B537E" w:rsidRPr="002B537E" w:rsidRDefault="002B537E" w:rsidP="002B537E">
            <w:pPr>
              <w:jc w:val="center"/>
              <w:rPr>
                <w:b/>
                <w:bCs/>
                <w:color w:val="000000"/>
              </w:rPr>
            </w:pPr>
            <w:r w:rsidRPr="002B537E">
              <w:rPr>
                <w:b/>
                <w:bCs/>
                <w:color w:val="000000"/>
              </w:rPr>
              <w:t>Lot</w:t>
            </w:r>
          </w:p>
        </w:tc>
        <w:tc>
          <w:tcPr>
            <w:tcW w:w="2268" w:type="dxa"/>
          </w:tcPr>
          <w:p w14:paraId="000000D4" w14:textId="61D30057" w:rsidR="002B537E" w:rsidRPr="00C8195A" w:rsidRDefault="002B537E" w:rsidP="002B537E">
            <w:pPr>
              <w:jc w:val="center"/>
              <w:rPr>
                <w:b/>
                <w:bCs/>
                <w:color w:val="000000"/>
              </w:rPr>
            </w:pPr>
            <w:r w:rsidRPr="00C8195A">
              <w:rPr>
                <w:b/>
                <w:bCs/>
                <w:color w:val="000000"/>
              </w:rPr>
              <w:t>M</w:t>
            </w:r>
            <w:r w:rsidR="00CB4516" w:rsidRPr="00C8195A">
              <w:rPr>
                <w:b/>
                <w:bCs/>
                <w:color w:val="000000"/>
              </w:rPr>
              <w:t>axi</w:t>
            </w:r>
            <w:r w:rsidR="00C31D44">
              <w:rPr>
                <w:b/>
                <w:bCs/>
                <w:color w:val="000000"/>
              </w:rPr>
              <w:t>mum</w:t>
            </w:r>
            <w:r w:rsidR="00CB4516" w:rsidRPr="00C8195A">
              <w:rPr>
                <w:b/>
                <w:bCs/>
                <w:color w:val="000000"/>
              </w:rPr>
              <w:t xml:space="preserve"> </w:t>
            </w:r>
            <w:r w:rsidRPr="00C8195A">
              <w:rPr>
                <w:b/>
                <w:bCs/>
                <w:color w:val="000000"/>
              </w:rPr>
              <w:t>annuel d’animations (classe)</w:t>
            </w:r>
          </w:p>
        </w:tc>
      </w:tr>
      <w:tr w:rsidR="002B537E" w14:paraId="7712427D" w14:textId="77777777" w:rsidTr="002B537E">
        <w:trPr>
          <w:trHeight w:val="103"/>
          <w:jc w:val="center"/>
        </w:trPr>
        <w:tc>
          <w:tcPr>
            <w:tcW w:w="5665" w:type="dxa"/>
          </w:tcPr>
          <w:p w14:paraId="000000D6" w14:textId="4B3F5874" w:rsidR="002B537E" w:rsidRPr="002B537E" w:rsidRDefault="002B537E">
            <w:pPr>
              <w:jc w:val="left"/>
              <w:rPr>
                <w:color w:val="000000"/>
              </w:rPr>
            </w:pPr>
            <w:r w:rsidRPr="002B537E">
              <w:rPr>
                <w:color w:val="000000"/>
              </w:rPr>
              <w:t xml:space="preserve">Lot 1 : </w:t>
            </w:r>
            <w:r>
              <w:t>Les milieux aquatiques et les milieux humides</w:t>
            </w:r>
          </w:p>
        </w:tc>
        <w:tc>
          <w:tcPr>
            <w:tcW w:w="2268" w:type="dxa"/>
          </w:tcPr>
          <w:p w14:paraId="000000D7" w14:textId="1BE89722" w:rsidR="002B537E" w:rsidRPr="00C8195A" w:rsidRDefault="00C92564" w:rsidP="00CB4516">
            <w:pPr>
              <w:jc w:val="center"/>
              <w:rPr>
                <w:color w:val="000000"/>
              </w:rPr>
            </w:pPr>
            <w:r>
              <w:rPr>
                <w:color w:val="000000"/>
              </w:rPr>
              <w:t>15</w:t>
            </w:r>
          </w:p>
        </w:tc>
      </w:tr>
      <w:tr w:rsidR="002B537E" w14:paraId="128DA475" w14:textId="77777777" w:rsidTr="002B537E">
        <w:trPr>
          <w:trHeight w:val="250"/>
          <w:jc w:val="center"/>
        </w:trPr>
        <w:tc>
          <w:tcPr>
            <w:tcW w:w="5665" w:type="dxa"/>
          </w:tcPr>
          <w:p w14:paraId="000000D9" w14:textId="3A6FBB0F" w:rsidR="002B537E" w:rsidRPr="002B537E" w:rsidRDefault="002B537E">
            <w:pPr>
              <w:jc w:val="left"/>
              <w:rPr>
                <w:color w:val="000000"/>
              </w:rPr>
            </w:pPr>
            <w:r w:rsidRPr="002B537E">
              <w:rPr>
                <w:color w:val="000000"/>
              </w:rPr>
              <w:t xml:space="preserve">Lot 2 : </w:t>
            </w:r>
            <w:r>
              <w:rPr>
                <w:color w:val="000000"/>
              </w:rPr>
              <w:t>La nature de proximité</w:t>
            </w:r>
          </w:p>
        </w:tc>
        <w:tc>
          <w:tcPr>
            <w:tcW w:w="2268" w:type="dxa"/>
          </w:tcPr>
          <w:p w14:paraId="000000DA" w14:textId="62BA5EBD" w:rsidR="002B537E" w:rsidRPr="00C8195A" w:rsidRDefault="00C92564" w:rsidP="00CB4516">
            <w:pPr>
              <w:jc w:val="center"/>
              <w:rPr>
                <w:color w:val="000000"/>
              </w:rPr>
            </w:pPr>
            <w:r>
              <w:rPr>
                <w:color w:val="000000"/>
              </w:rPr>
              <w:t>15</w:t>
            </w:r>
          </w:p>
        </w:tc>
      </w:tr>
      <w:tr w:rsidR="002B537E" w14:paraId="5EEAD779" w14:textId="77777777" w:rsidTr="002B537E">
        <w:trPr>
          <w:trHeight w:val="103"/>
          <w:jc w:val="center"/>
        </w:trPr>
        <w:tc>
          <w:tcPr>
            <w:tcW w:w="5665" w:type="dxa"/>
          </w:tcPr>
          <w:p w14:paraId="000000DC" w14:textId="05D9DFA3" w:rsidR="002B537E" w:rsidRPr="002B537E" w:rsidRDefault="002B537E">
            <w:pPr>
              <w:jc w:val="left"/>
              <w:rPr>
                <w:color w:val="000000"/>
              </w:rPr>
            </w:pPr>
            <w:r w:rsidRPr="002B537E">
              <w:rPr>
                <w:color w:val="000000"/>
              </w:rPr>
              <w:t xml:space="preserve">Lot 3 : </w:t>
            </w:r>
            <w:r>
              <w:rPr>
                <w:color w:val="000000"/>
              </w:rPr>
              <w:t>La faune sauvages</w:t>
            </w:r>
          </w:p>
        </w:tc>
        <w:tc>
          <w:tcPr>
            <w:tcW w:w="2268" w:type="dxa"/>
          </w:tcPr>
          <w:p w14:paraId="000000DD" w14:textId="17EC855E" w:rsidR="002B537E" w:rsidRPr="00C8195A" w:rsidRDefault="00C92564" w:rsidP="00CB4516">
            <w:pPr>
              <w:jc w:val="center"/>
              <w:rPr>
                <w:color w:val="000000"/>
              </w:rPr>
            </w:pPr>
            <w:r>
              <w:rPr>
                <w:color w:val="000000"/>
              </w:rPr>
              <w:t>15</w:t>
            </w:r>
          </w:p>
        </w:tc>
      </w:tr>
      <w:tr w:rsidR="002B537E" w14:paraId="725914EC" w14:textId="77777777" w:rsidTr="002B537E">
        <w:trPr>
          <w:trHeight w:val="103"/>
          <w:jc w:val="center"/>
        </w:trPr>
        <w:tc>
          <w:tcPr>
            <w:tcW w:w="5665" w:type="dxa"/>
          </w:tcPr>
          <w:p w14:paraId="000000DF" w14:textId="65906AF2" w:rsidR="002B537E" w:rsidRPr="002B537E" w:rsidRDefault="002B537E">
            <w:pPr>
              <w:jc w:val="left"/>
              <w:rPr>
                <w:color w:val="000000"/>
              </w:rPr>
            </w:pPr>
            <w:r w:rsidRPr="002B537E">
              <w:rPr>
                <w:color w:val="000000"/>
              </w:rPr>
              <w:t xml:space="preserve">Lot 4 : </w:t>
            </w:r>
            <w:r>
              <w:rPr>
                <w:color w:val="000000"/>
              </w:rPr>
              <w:t>Les oiseaux</w:t>
            </w:r>
          </w:p>
        </w:tc>
        <w:tc>
          <w:tcPr>
            <w:tcW w:w="2268" w:type="dxa"/>
          </w:tcPr>
          <w:p w14:paraId="000000E0" w14:textId="25D52963" w:rsidR="002B537E" w:rsidRPr="00C8195A" w:rsidRDefault="00C92564" w:rsidP="00CB4516">
            <w:pPr>
              <w:jc w:val="center"/>
              <w:rPr>
                <w:color w:val="000000"/>
              </w:rPr>
            </w:pPr>
            <w:r>
              <w:rPr>
                <w:color w:val="000000"/>
              </w:rPr>
              <w:t>15</w:t>
            </w:r>
          </w:p>
        </w:tc>
      </w:tr>
      <w:tr w:rsidR="002B537E" w14:paraId="5E848503" w14:textId="77777777" w:rsidTr="002B537E">
        <w:trPr>
          <w:trHeight w:val="103"/>
          <w:jc w:val="center"/>
        </w:trPr>
        <w:tc>
          <w:tcPr>
            <w:tcW w:w="5665" w:type="dxa"/>
          </w:tcPr>
          <w:p w14:paraId="000000E2" w14:textId="49698B13" w:rsidR="002B537E" w:rsidRPr="002B537E" w:rsidRDefault="002B537E">
            <w:pPr>
              <w:jc w:val="left"/>
              <w:rPr>
                <w:color w:val="000000"/>
              </w:rPr>
            </w:pPr>
            <w:r w:rsidRPr="002B537E">
              <w:rPr>
                <w:color w:val="000000"/>
              </w:rPr>
              <w:t xml:space="preserve">Lot 5 : </w:t>
            </w:r>
            <w:r>
              <w:rPr>
                <w:color w:val="000000"/>
              </w:rPr>
              <w:t>Les abeilles</w:t>
            </w:r>
          </w:p>
        </w:tc>
        <w:tc>
          <w:tcPr>
            <w:tcW w:w="2268" w:type="dxa"/>
          </w:tcPr>
          <w:p w14:paraId="000000E3" w14:textId="0A33EC01" w:rsidR="002B537E" w:rsidRPr="00C8195A" w:rsidRDefault="00C92564" w:rsidP="00CB4516">
            <w:pPr>
              <w:jc w:val="center"/>
              <w:rPr>
                <w:color w:val="000000"/>
              </w:rPr>
            </w:pPr>
            <w:r>
              <w:rPr>
                <w:color w:val="000000"/>
              </w:rPr>
              <w:t>15</w:t>
            </w:r>
          </w:p>
        </w:tc>
      </w:tr>
      <w:tr w:rsidR="002B537E" w14:paraId="1274C6F5" w14:textId="77777777" w:rsidTr="002B537E">
        <w:trPr>
          <w:trHeight w:val="103"/>
          <w:jc w:val="center"/>
        </w:trPr>
        <w:tc>
          <w:tcPr>
            <w:tcW w:w="5665" w:type="dxa"/>
          </w:tcPr>
          <w:p w14:paraId="55DBF03D" w14:textId="48AF7E2A" w:rsidR="002B537E" w:rsidRPr="002B537E" w:rsidRDefault="002B537E">
            <w:pPr>
              <w:jc w:val="left"/>
              <w:rPr>
                <w:color w:val="000000"/>
              </w:rPr>
            </w:pPr>
            <w:r w:rsidRPr="002B537E">
              <w:rPr>
                <w:color w:val="000000"/>
              </w:rPr>
              <w:t xml:space="preserve">Lot 6 : Les milieux forestiers </w:t>
            </w:r>
          </w:p>
        </w:tc>
        <w:tc>
          <w:tcPr>
            <w:tcW w:w="2268" w:type="dxa"/>
          </w:tcPr>
          <w:p w14:paraId="719C40F4" w14:textId="3E62711D" w:rsidR="002B537E" w:rsidRPr="00C8195A" w:rsidRDefault="00C92564" w:rsidP="00CB4516">
            <w:pPr>
              <w:jc w:val="center"/>
              <w:rPr>
                <w:color w:val="000000"/>
              </w:rPr>
            </w:pPr>
            <w:r>
              <w:rPr>
                <w:color w:val="000000"/>
              </w:rPr>
              <w:t>15</w:t>
            </w:r>
          </w:p>
        </w:tc>
      </w:tr>
      <w:tr w:rsidR="002B537E" w14:paraId="1CEFB7DB" w14:textId="77777777" w:rsidTr="002B537E">
        <w:trPr>
          <w:trHeight w:val="103"/>
          <w:jc w:val="center"/>
        </w:trPr>
        <w:tc>
          <w:tcPr>
            <w:tcW w:w="5665" w:type="dxa"/>
          </w:tcPr>
          <w:p w14:paraId="000000E5" w14:textId="7D8B3A6E" w:rsidR="002B537E" w:rsidRPr="002B537E" w:rsidRDefault="002B537E">
            <w:pPr>
              <w:jc w:val="left"/>
              <w:rPr>
                <w:color w:val="000000"/>
              </w:rPr>
            </w:pPr>
            <w:r w:rsidRPr="002B537E">
              <w:rPr>
                <w:color w:val="000000"/>
              </w:rPr>
              <w:t>Lot 7 :</w:t>
            </w:r>
            <w:r>
              <w:rPr>
                <w:color w:val="000000"/>
              </w:rPr>
              <w:t xml:space="preserve"> </w:t>
            </w:r>
            <w:r w:rsidR="00323CAB">
              <w:rPr>
                <w:color w:val="000000"/>
              </w:rPr>
              <w:t>Le g</w:t>
            </w:r>
            <w:r>
              <w:rPr>
                <w:color w:val="000000"/>
              </w:rPr>
              <w:t>rand cycle de l’eau</w:t>
            </w:r>
          </w:p>
        </w:tc>
        <w:tc>
          <w:tcPr>
            <w:tcW w:w="2268" w:type="dxa"/>
          </w:tcPr>
          <w:p w14:paraId="000000E6" w14:textId="03411351" w:rsidR="002B537E" w:rsidRPr="00C8195A" w:rsidRDefault="00C92564" w:rsidP="00CB4516">
            <w:pPr>
              <w:jc w:val="center"/>
              <w:rPr>
                <w:color w:val="000000"/>
              </w:rPr>
            </w:pPr>
            <w:r>
              <w:rPr>
                <w:color w:val="000000"/>
              </w:rPr>
              <w:t>15</w:t>
            </w:r>
          </w:p>
        </w:tc>
      </w:tr>
      <w:tr w:rsidR="002B537E" w14:paraId="336D1863" w14:textId="77777777" w:rsidTr="002B537E">
        <w:trPr>
          <w:trHeight w:val="103"/>
          <w:jc w:val="center"/>
        </w:trPr>
        <w:tc>
          <w:tcPr>
            <w:tcW w:w="5665" w:type="dxa"/>
          </w:tcPr>
          <w:p w14:paraId="000000E8" w14:textId="46958A46" w:rsidR="002B537E" w:rsidRPr="002B537E" w:rsidRDefault="002B537E">
            <w:pPr>
              <w:jc w:val="left"/>
              <w:rPr>
                <w:color w:val="000000"/>
              </w:rPr>
            </w:pPr>
            <w:r w:rsidRPr="002B537E">
              <w:rPr>
                <w:color w:val="000000"/>
              </w:rPr>
              <w:t xml:space="preserve">Lot 8 : </w:t>
            </w:r>
            <w:r w:rsidR="00323CAB">
              <w:rPr>
                <w:color w:val="000000"/>
              </w:rPr>
              <w:t>le p</w:t>
            </w:r>
            <w:r>
              <w:rPr>
                <w:color w:val="000000"/>
              </w:rPr>
              <w:t>etit cycle de l’eau</w:t>
            </w:r>
          </w:p>
        </w:tc>
        <w:tc>
          <w:tcPr>
            <w:tcW w:w="2268" w:type="dxa"/>
          </w:tcPr>
          <w:p w14:paraId="000000E9" w14:textId="0F9B0A7C" w:rsidR="002B537E" w:rsidRPr="00C8195A" w:rsidRDefault="00C92564" w:rsidP="00CB4516">
            <w:pPr>
              <w:jc w:val="center"/>
              <w:rPr>
                <w:color w:val="000000"/>
              </w:rPr>
            </w:pPr>
            <w:r>
              <w:rPr>
                <w:color w:val="000000"/>
              </w:rPr>
              <w:t>15</w:t>
            </w:r>
          </w:p>
        </w:tc>
      </w:tr>
      <w:tr w:rsidR="002B537E" w14:paraId="55EEBF81" w14:textId="77777777" w:rsidTr="002B537E">
        <w:trPr>
          <w:trHeight w:val="103"/>
          <w:jc w:val="center"/>
        </w:trPr>
        <w:tc>
          <w:tcPr>
            <w:tcW w:w="5665" w:type="dxa"/>
          </w:tcPr>
          <w:p w14:paraId="64FD886E" w14:textId="1545EA10" w:rsidR="002B537E" w:rsidRPr="002B537E" w:rsidRDefault="002B537E">
            <w:pPr>
              <w:jc w:val="left"/>
              <w:rPr>
                <w:color w:val="000000"/>
              </w:rPr>
            </w:pPr>
            <w:r w:rsidRPr="002B537E">
              <w:rPr>
                <w:color w:val="000000"/>
              </w:rPr>
              <w:t xml:space="preserve">Lot 9 : </w:t>
            </w:r>
            <w:r w:rsidR="00323CAB">
              <w:rPr>
                <w:color w:val="000000"/>
              </w:rPr>
              <w:t>Le c</w:t>
            </w:r>
            <w:r>
              <w:rPr>
                <w:color w:val="000000"/>
              </w:rPr>
              <w:t>hangement Climatique</w:t>
            </w:r>
          </w:p>
        </w:tc>
        <w:tc>
          <w:tcPr>
            <w:tcW w:w="2268" w:type="dxa"/>
          </w:tcPr>
          <w:p w14:paraId="6D67DEEA" w14:textId="4B2CB1E1" w:rsidR="002B537E" w:rsidRPr="00C8195A" w:rsidRDefault="00C92564" w:rsidP="00CB4516">
            <w:pPr>
              <w:jc w:val="center"/>
              <w:rPr>
                <w:color w:val="000000"/>
              </w:rPr>
            </w:pPr>
            <w:r>
              <w:rPr>
                <w:color w:val="000000"/>
              </w:rPr>
              <w:t>15</w:t>
            </w:r>
          </w:p>
        </w:tc>
      </w:tr>
      <w:tr w:rsidR="002B537E" w14:paraId="4285C3E8" w14:textId="77777777" w:rsidTr="002B537E">
        <w:trPr>
          <w:trHeight w:val="103"/>
          <w:jc w:val="center"/>
        </w:trPr>
        <w:tc>
          <w:tcPr>
            <w:tcW w:w="5665" w:type="dxa"/>
          </w:tcPr>
          <w:p w14:paraId="1E7FE58A" w14:textId="04410176" w:rsidR="002B537E" w:rsidRPr="002B537E" w:rsidRDefault="002B537E">
            <w:pPr>
              <w:jc w:val="left"/>
              <w:rPr>
                <w:color w:val="000000"/>
              </w:rPr>
            </w:pPr>
            <w:r w:rsidRPr="002B537E">
              <w:rPr>
                <w:color w:val="000000"/>
              </w:rPr>
              <w:t>Lot 10 :</w:t>
            </w:r>
            <w:r>
              <w:rPr>
                <w:color w:val="000000"/>
              </w:rPr>
              <w:t xml:space="preserve"> </w:t>
            </w:r>
            <w:r w:rsidR="00323CAB">
              <w:rPr>
                <w:color w:val="000000"/>
              </w:rPr>
              <w:t>Les r</w:t>
            </w:r>
            <w:r>
              <w:rPr>
                <w:color w:val="000000"/>
              </w:rPr>
              <w:t>isques Naturels</w:t>
            </w:r>
          </w:p>
        </w:tc>
        <w:tc>
          <w:tcPr>
            <w:tcW w:w="2268" w:type="dxa"/>
          </w:tcPr>
          <w:p w14:paraId="2B95923C" w14:textId="770BA7E1" w:rsidR="002B537E" w:rsidRPr="00C8195A" w:rsidRDefault="00C92564" w:rsidP="00CB4516">
            <w:pPr>
              <w:jc w:val="center"/>
              <w:rPr>
                <w:color w:val="000000"/>
              </w:rPr>
            </w:pPr>
            <w:r>
              <w:rPr>
                <w:color w:val="000000"/>
              </w:rPr>
              <w:t>1</w:t>
            </w:r>
            <w:r w:rsidR="006B6AC3">
              <w:rPr>
                <w:color w:val="000000"/>
              </w:rPr>
              <w:t>5</w:t>
            </w:r>
          </w:p>
        </w:tc>
      </w:tr>
      <w:tr w:rsidR="002B537E" w14:paraId="0F9C8C79" w14:textId="77777777" w:rsidTr="002B537E">
        <w:trPr>
          <w:trHeight w:val="103"/>
          <w:jc w:val="center"/>
        </w:trPr>
        <w:tc>
          <w:tcPr>
            <w:tcW w:w="5665" w:type="dxa"/>
          </w:tcPr>
          <w:p w14:paraId="083158B6" w14:textId="5BFB2757" w:rsidR="002B537E" w:rsidRPr="002B537E" w:rsidRDefault="002B537E">
            <w:pPr>
              <w:jc w:val="left"/>
              <w:rPr>
                <w:color w:val="000000"/>
              </w:rPr>
            </w:pPr>
            <w:r w:rsidRPr="002B537E">
              <w:rPr>
                <w:color w:val="000000"/>
              </w:rPr>
              <w:t xml:space="preserve">Lot 11 : </w:t>
            </w:r>
            <w:r>
              <w:t>L’agriculture local, les circuits courts et l’alimentation durable</w:t>
            </w:r>
          </w:p>
        </w:tc>
        <w:tc>
          <w:tcPr>
            <w:tcW w:w="2268" w:type="dxa"/>
          </w:tcPr>
          <w:p w14:paraId="6824F796" w14:textId="5DDCCD00" w:rsidR="002B537E" w:rsidRPr="00C8195A" w:rsidRDefault="00C92564" w:rsidP="00CB4516">
            <w:pPr>
              <w:jc w:val="center"/>
              <w:rPr>
                <w:color w:val="000000"/>
              </w:rPr>
            </w:pPr>
            <w:r>
              <w:rPr>
                <w:color w:val="000000"/>
              </w:rPr>
              <w:t>15</w:t>
            </w:r>
          </w:p>
        </w:tc>
      </w:tr>
      <w:tr w:rsidR="002B537E" w14:paraId="797A7CA5" w14:textId="77777777" w:rsidTr="002B537E">
        <w:trPr>
          <w:trHeight w:val="103"/>
          <w:jc w:val="center"/>
        </w:trPr>
        <w:tc>
          <w:tcPr>
            <w:tcW w:w="5665" w:type="dxa"/>
          </w:tcPr>
          <w:p w14:paraId="03C5C3DE" w14:textId="6EAFFF37" w:rsidR="002B537E" w:rsidRPr="002B537E" w:rsidRDefault="002B537E">
            <w:pPr>
              <w:jc w:val="left"/>
              <w:rPr>
                <w:color w:val="000000"/>
              </w:rPr>
            </w:pPr>
            <w:r w:rsidRPr="002B537E">
              <w:rPr>
                <w:color w:val="000000"/>
              </w:rPr>
              <w:t xml:space="preserve">Lot 12 : </w:t>
            </w:r>
            <w:r>
              <w:t>L’alimentation par le jardinage</w:t>
            </w:r>
          </w:p>
        </w:tc>
        <w:tc>
          <w:tcPr>
            <w:tcW w:w="2268" w:type="dxa"/>
          </w:tcPr>
          <w:p w14:paraId="54F7E12E" w14:textId="7E7761D0" w:rsidR="002B537E" w:rsidRPr="00C8195A" w:rsidRDefault="00C92564" w:rsidP="00CB4516">
            <w:pPr>
              <w:jc w:val="center"/>
              <w:rPr>
                <w:color w:val="000000"/>
              </w:rPr>
            </w:pPr>
            <w:r>
              <w:rPr>
                <w:color w:val="000000"/>
              </w:rPr>
              <w:t>15</w:t>
            </w:r>
          </w:p>
        </w:tc>
      </w:tr>
    </w:tbl>
    <w:p w14:paraId="000000EB" w14:textId="77777777" w:rsidR="00C849BD" w:rsidRDefault="00C849BD"/>
    <w:p w14:paraId="000000EC" w14:textId="6B4D5B85" w:rsidR="00C849BD" w:rsidRDefault="003B0EE9">
      <w:pPr>
        <w:rPr>
          <w:color w:val="000000" w:themeColor="text1"/>
        </w:rPr>
      </w:pPr>
      <w:r w:rsidRPr="00C8195A">
        <w:rPr>
          <w:color w:val="000000" w:themeColor="text1"/>
        </w:rPr>
        <w:t>Il est possible qu’une animation ne soit pas déclenchée sans donner droit à indemnisation</w:t>
      </w:r>
      <w:r w:rsidR="002B537E" w:rsidRPr="00C8195A">
        <w:rPr>
          <w:color w:val="000000" w:themeColor="text1"/>
        </w:rPr>
        <w:t>.</w:t>
      </w:r>
    </w:p>
    <w:p w14:paraId="3D22FBCF" w14:textId="7A216CD6" w:rsidR="001B16E3" w:rsidRDefault="001B16E3">
      <w:pPr>
        <w:rPr>
          <w:color w:val="000000" w:themeColor="text1"/>
        </w:rPr>
      </w:pPr>
      <w:r w:rsidRPr="00C81D03">
        <w:rPr>
          <w:color w:val="000000" w:themeColor="text1"/>
        </w:rPr>
        <w:t>Selon les sollicitations des écoles et centres de loisirs, il pourra être envisagé une répartition différente des animations.</w:t>
      </w:r>
    </w:p>
    <w:p w14:paraId="28CD726F" w14:textId="77777777" w:rsidR="00735B02" w:rsidRPr="002B537E" w:rsidRDefault="00735B02">
      <w:pPr>
        <w:rPr>
          <w:color w:val="000000" w:themeColor="text1"/>
        </w:rPr>
      </w:pPr>
    </w:p>
    <w:p w14:paraId="000000ED" w14:textId="77777777" w:rsidR="00C849BD" w:rsidRDefault="003B0EE9">
      <w:pPr>
        <w:pStyle w:val="Titre1"/>
        <w:numPr>
          <w:ilvl w:val="0"/>
          <w:numId w:val="1"/>
        </w:numPr>
      </w:pPr>
      <w:bookmarkStart w:id="12" w:name="_Toc210378318"/>
      <w:r>
        <w:t>DETAILS DES LOTS</w:t>
      </w:r>
      <w:bookmarkEnd w:id="12"/>
      <w:r>
        <w:t xml:space="preserve"> </w:t>
      </w:r>
    </w:p>
    <w:p w14:paraId="000000F3" w14:textId="77777777" w:rsidR="00C849BD" w:rsidRDefault="00C849BD"/>
    <w:p w14:paraId="000000F4" w14:textId="77777777" w:rsidR="00C849BD" w:rsidRDefault="003B0EE9">
      <w:pPr>
        <w:pStyle w:val="Titre2"/>
        <w:numPr>
          <w:ilvl w:val="0"/>
          <w:numId w:val="14"/>
        </w:numPr>
      </w:pPr>
      <w:bookmarkStart w:id="13" w:name="_Toc210378319"/>
      <w:r>
        <w:t>Thématique : Nature et Biodiversité</w:t>
      </w:r>
      <w:bookmarkEnd w:id="13"/>
      <w:r>
        <w:t xml:space="preserve"> </w:t>
      </w:r>
    </w:p>
    <w:p w14:paraId="000000F5" w14:textId="77777777" w:rsidR="00C849BD" w:rsidRDefault="00C849BD">
      <w:pPr>
        <w:jc w:val="left"/>
      </w:pPr>
    </w:p>
    <w:p w14:paraId="000000F6" w14:textId="77777777" w:rsidR="00C849BD" w:rsidRDefault="003B0EE9">
      <w:pPr>
        <w:jc w:val="left"/>
      </w:pPr>
      <w:r>
        <w:t>La biodiversité, qui englobe toutes les espèces vivantes et leurs habitats naturels, est essentielle à l'équilibre des écosystèmes et à la santé de notre environnement. Elle joue un rôle crucial dans la régulation du climat, la pollinisation et la purification de l'eau, entre autres. Préserver cette biodiversité est donc vital pour garantir un avenir durable pour les générations à venir.</w:t>
      </w:r>
    </w:p>
    <w:p w14:paraId="000000F7" w14:textId="77777777" w:rsidR="00C849BD" w:rsidRDefault="00C849BD">
      <w:pPr>
        <w:jc w:val="left"/>
      </w:pPr>
    </w:p>
    <w:p w14:paraId="000000F8" w14:textId="196DD50A" w:rsidR="00C849BD" w:rsidRDefault="003B0EE9">
      <w:pPr>
        <w:jc w:val="left"/>
      </w:pPr>
      <w:r>
        <w:t>Nous souhaitons que les enfants développent un lien fort avec la nature. En explorant les forêts, les rivières, les coins de nature à proximité de l’école</w:t>
      </w:r>
      <w:r w:rsidR="006B6AC3">
        <w:t xml:space="preserve">, </w:t>
      </w:r>
      <w:r w:rsidR="00932CB8">
        <w:t xml:space="preserve">des </w:t>
      </w:r>
      <w:r w:rsidR="006B6AC3">
        <w:t>centres de</w:t>
      </w:r>
      <w:r w:rsidR="00780F61">
        <w:t xml:space="preserve"> </w:t>
      </w:r>
      <w:r w:rsidR="006B6AC3">
        <w:t>loisirs</w:t>
      </w:r>
      <w:r>
        <w:t xml:space="preserve">…, qu’ils apprennent à apprécier la nature et à comprendre l'importance de sa protection. </w:t>
      </w:r>
    </w:p>
    <w:p w14:paraId="000000F9" w14:textId="77777777" w:rsidR="00C849BD" w:rsidRDefault="003B0EE9">
      <w:pPr>
        <w:jc w:val="left"/>
      </w:pPr>
      <w:r>
        <w:t xml:space="preserve">Cette connexion à la nature favorisera non seulement leur bien-être physique et mental, mais elle les incitera également à devenir des acteurs responsables dans sa préservation. </w:t>
      </w:r>
    </w:p>
    <w:p w14:paraId="000000FA" w14:textId="77777777" w:rsidR="00C849BD" w:rsidRDefault="00C849BD">
      <w:pPr>
        <w:jc w:val="left"/>
      </w:pPr>
    </w:p>
    <w:p w14:paraId="000000FB" w14:textId="48B08F05" w:rsidR="00C849BD" w:rsidRDefault="003B0EE9">
      <w:pPr>
        <w:pStyle w:val="Titre3"/>
        <w:numPr>
          <w:ilvl w:val="0"/>
          <w:numId w:val="13"/>
        </w:numPr>
      </w:pPr>
      <w:bookmarkStart w:id="14" w:name="_Toc210378320"/>
      <w:r w:rsidRPr="009A222C">
        <w:t>Lot </w:t>
      </w:r>
      <w:r w:rsidR="009A222C" w:rsidRPr="009A222C">
        <w:t>1</w:t>
      </w:r>
      <w:r>
        <w:t xml:space="preserve"> : </w:t>
      </w:r>
      <w:bookmarkStart w:id="15" w:name="_Hlk199757999"/>
      <w:r>
        <w:t>Les milieux aquatiques</w:t>
      </w:r>
      <w:bookmarkEnd w:id="15"/>
      <w:r w:rsidR="009A222C">
        <w:t xml:space="preserve"> et les milieux humides</w:t>
      </w:r>
      <w:bookmarkEnd w:id="14"/>
    </w:p>
    <w:p w14:paraId="000000FD" w14:textId="5982A829" w:rsidR="00C849BD" w:rsidRDefault="003B0EE9">
      <w:r>
        <w:t>Les milieux aquatiques jouent un rôle important dans le fonctionnement des écosystèmes terrestres, ils contribuent à la régulation du climat en stockant une grande quantité de carbone, tout en fournissant une ressource vitale : l’eau. Le réchauffement climatique menace l’équilibre de ces milieux. Comprendre le rôle de ces milieux est essentiel pour préserver nos ressources en eau.</w:t>
      </w:r>
    </w:p>
    <w:p w14:paraId="000000FE" w14:textId="77777777" w:rsidR="00C849BD" w:rsidRDefault="00C849BD"/>
    <w:p w14:paraId="000000FF" w14:textId="77777777" w:rsidR="00C849BD" w:rsidRDefault="003B0EE9">
      <w:r>
        <w:t>Objectifs pédagogiques :</w:t>
      </w:r>
    </w:p>
    <w:p w14:paraId="00000100" w14:textId="24923CB8"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lastRenderedPageBreak/>
        <w:t>Découvrir et reconnaitre la faune et la flore des milieux aquatiques</w:t>
      </w:r>
      <w:r w:rsidR="00700BD9">
        <w:rPr>
          <w:rFonts w:ascii="Calibri" w:hAnsi="Calibri"/>
          <w:color w:val="000000"/>
          <w:szCs w:val="22"/>
        </w:rPr>
        <w:t xml:space="preserve"> et humides</w:t>
      </w:r>
      <w:r>
        <w:rPr>
          <w:rFonts w:ascii="Calibri" w:hAnsi="Calibri"/>
          <w:color w:val="000000"/>
          <w:szCs w:val="22"/>
        </w:rPr>
        <w:t xml:space="preserve"> (rivière</w:t>
      </w:r>
      <w:r w:rsidR="00700BD9">
        <w:rPr>
          <w:rFonts w:ascii="Calibri" w:hAnsi="Calibri"/>
          <w:color w:val="000000"/>
          <w:szCs w:val="22"/>
        </w:rPr>
        <w:t>, mare, tourbière</w:t>
      </w:r>
      <w:r>
        <w:rPr>
          <w:rFonts w:ascii="Calibri" w:hAnsi="Calibri"/>
          <w:color w:val="000000"/>
          <w:szCs w:val="22"/>
        </w:rPr>
        <w:t>)</w:t>
      </w:r>
      <w:r w:rsidR="00700BD9">
        <w:rPr>
          <w:rFonts w:ascii="Calibri" w:hAnsi="Calibri"/>
          <w:color w:val="000000"/>
          <w:szCs w:val="22"/>
        </w:rPr>
        <w:t> ;</w:t>
      </w:r>
    </w:p>
    <w:p w14:paraId="00000102" w14:textId="33DAC39B" w:rsidR="00C849BD" w:rsidRPr="000B7EEA" w:rsidRDefault="003B0EE9" w:rsidP="000B7EEA">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Sensibiliser à la préservation de cette biodiversité aquatique</w:t>
      </w:r>
      <w:r w:rsidR="00700BD9">
        <w:rPr>
          <w:rFonts w:ascii="Calibri" w:hAnsi="Calibri"/>
          <w:color w:val="000000"/>
          <w:szCs w:val="22"/>
        </w:rPr>
        <w:t xml:space="preserve"> et des zones humides.</w:t>
      </w:r>
    </w:p>
    <w:p w14:paraId="00000103" w14:textId="185FC37E" w:rsidR="00C849BD" w:rsidRDefault="00700BD9">
      <w:pPr>
        <w:pStyle w:val="Titre3"/>
        <w:numPr>
          <w:ilvl w:val="0"/>
          <w:numId w:val="13"/>
        </w:numPr>
      </w:pPr>
      <w:bookmarkStart w:id="16" w:name="_Toc210378321"/>
      <w:r>
        <w:t xml:space="preserve">Lot 2 </w:t>
      </w:r>
      <w:r w:rsidR="003B0EE9">
        <w:t>: La nature de proximité</w:t>
      </w:r>
      <w:bookmarkEnd w:id="16"/>
    </w:p>
    <w:p w14:paraId="00000104" w14:textId="77777777" w:rsidR="00C849BD" w:rsidRDefault="00C849BD"/>
    <w:p w14:paraId="00000105" w14:textId="77777777" w:rsidR="00C849BD" w:rsidRDefault="003B0EE9">
      <w:r>
        <w:t>Objectifs pédagogiques :</w:t>
      </w:r>
    </w:p>
    <w:p w14:paraId="00000106" w14:textId="7777777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les besoins et les adaptations de la biodiversité selon les milieux et les saisons</w:t>
      </w:r>
    </w:p>
    <w:p w14:paraId="00000107" w14:textId="1D0304D4"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Découvrir le vivant de proximité en ville et cœur de village : animaux (micromammifères, insectes...) et végétaux, cycle de vie</w:t>
      </w:r>
      <w:r w:rsidR="0074537A">
        <w:rPr>
          <w:rFonts w:ascii="Calibri" w:hAnsi="Calibri"/>
          <w:color w:val="000000"/>
          <w:szCs w:val="22"/>
        </w:rPr>
        <w:t> ;</w:t>
      </w:r>
    </w:p>
    <w:p w14:paraId="00000108" w14:textId="110341B9"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Faire entrer la biodiversité à l’école</w:t>
      </w:r>
      <w:r w:rsidR="0074537A">
        <w:rPr>
          <w:rFonts w:ascii="Calibri" w:hAnsi="Calibri"/>
          <w:color w:val="000000"/>
          <w:szCs w:val="22"/>
        </w:rPr>
        <w:t> ;</w:t>
      </w:r>
      <w:r>
        <w:rPr>
          <w:rFonts w:ascii="Calibri" w:hAnsi="Calibri"/>
          <w:color w:val="000000"/>
          <w:szCs w:val="22"/>
        </w:rPr>
        <w:t xml:space="preserve"> </w:t>
      </w:r>
    </w:p>
    <w:p w14:paraId="00000109" w14:textId="44FCFDD8"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Mettre en œuvre des actions de préservation de la biodiversité de proximité (nichoirs, hôtels à insectes...)</w:t>
      </w:r>
      <w:r w:rsidR="0074537A">
        <w:rPr>
          <w:rFonts w:ascii="Calibri" w:hAnsi="Calibri"/>
          <w:color w:val="000000"/>
          <w:szCs w:val="22"/>
        </w:rPr>
        <w:t>.</w:t>
      </w:r>
    </w:p>
    <w:p w14:paraId="0000010A" w14:textId="04D2A3FC" w:rsidR="00C849BD" w:rsidRDefault="003B0EE9">
      <w:pPr>
        <w:pStyle w:val="Titre3"/>
        <w:numPr>
          <w:ilvl w:val="0"/>
          <w:numId w:val="13"/>
        </w:numPr>
      </w:pPr>
      <w:bookmarkStart w:id="17" w:name="_Toc210378322"/>
      <w:r w:rsidRPr="0074537A">
        <w:t>Lot </w:t>
      </w:r>
      <w:r w:rsidR="0074537A" w:rsidRPr="0074537A">
        <w:t>3</w:t>
      </w:r>
      <w:r>
        <w:t xml:space="preserve"> : </w:t>
      </w:r>
      <w:r w:rsidR="00C55CE7">
        <w:t>La faune sauvage</w:t>
      </w:r>
      <w:bookmarkEnd w:id="17"/>
      <w:r>
        <w:t xml:space="preserve"> </w:t>
      </w:r>
    </w:p>
    <w:p w14:paraId="0000010B" w14:textId="77777777" w:rsidR="00C849BD" w:rsidRDefault="003B0EE9">
      <w:bookmarkStart w:id="18" w:name="_heading=h.kw9vcs5yi420" w:colFirst="0" w:colLast="0"/>
      <w:bookmarkEnd w:id="18"/>
      <w:r>
        <w:t>Objectifs pédagogiques</w:t>
      </w:r>
    </w:p>
    <w:p w14:paraId="0000010C" w14:textId="638F24CC"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Découvrir la nature et sa faune au fil des saisons</w:t>
      </w:r>
      <w:r w:rsidR="0074537A">
        <w:rPr>
          <w:rFonts w:ascii="Calibri" w:hAnsi="Calibri"/>
          <w:color w:val="000000"/>
          <w:szCs w:val="22"/>
        </w:rPr>
        <w:t> ;</w:t>
      </w:r>
    </w:p>
    <w:p w14:paraId="0000010D" w14:textId="13CAD408"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Apprendre à observer et reconnaître la faune sauvage</w:t>
      </w:r>
      <w:r w:rsidR="00F035DA">
        <w:rPr>
          <w:rFonts w:ascii="Calibri" w:hAnsi="Calibri"/>
          <w:color w:val="000000"/>
          <w:szCs w:val="22"/>
        </w:rPr>
        <w:t xml:space="preserve"> </w:t>
      </w:r>
      <w:r w:rsidR="0074537A">
        <w:rPr>
          <w:rFonts w:ascii="Calibri" w:hAnsi="Calibri"/>
          <w:color w:val="000000"/>
          <w:szCs w:val="22"/>
        </w:rPr>
        <w:t>;</w:t>
      </w:r>
    </w:p>
    <w:p w14:paraId="0000010E" w14:textId="1E88C403"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Approfondir la connaissance des élèves sur la faune (celle de notre territoire)</w:t>
      </w:r>
      <w:r w:rsidR="0074537A">
        <w:rPr>
          <w:rFonts w:ascii="Calibri" w:hAnsi="Calibri"/>
          <w:color w:val="000000"/>
          <w:szCs w:val="22"/>
        </w:rPr>
        <w:t> ;</w:t>
      </w:r>
    </w:p>
    <w:p w14:paraId="0000010F" w14:textId="7FD471A4"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que les animaux sont indispensables à notre écosystème</w:t>
      </w:r>
      <w:r w:rsidR="0074537A">
        <w:rPr>
          <w:rFonts w:ascii="Calibri" w:hAnsi="Calibri"/>
          <w:color w:val="000000"/>
          <w:szCs w:val="22"/>
        </w:rPr>
        <w:t>.</w:t>
      </w:r>
    </w:p>
    <w:p w14:paraId="00000110" w14:textId="682652FC" w:rsidR="00C849BD" w:rsidRDefault="003B0EE9">
      <w:pPr>
        <w:pStyle w:val="Titre3"/>
        <w:numPr>
          <w:ilvl w:val="0"/>
          <w:numId w:val="13"/>
        </w:numPr>
      </w:pPr>
      <w:bookmarkStart w:id="19" w:name="_Toc210378323"/>
      <w:r w:rsidRPr="0074537A">
        <w:t>Lot </w:t>
      </w:r>
      <w:r w:rsidR="00D30DE4">
        <w:t>4</w:t>
      </w:r>
      <w:r>
        <w:t> : Les oiseaux</w:t>
      </w:r>
      <w:bookmarkEnd w:id="19"/>
      <w:r>
        <w:t xml:space="preserve"> </w:t>
      </w:r>
    </w:p>
    <w:p w14:paraId="00000111" w14:textId="77777777" w:rsidR="00C849BD" w:rsidRDefault="003B0EE9">
      <w:bookmarkStart w:id="20" w:name="_heading=h.h6xuijexzw5s" w:colFirst="0" w:colLast="0"/>
      <w:bookmarkEnd w:id="20"/>
      <w:r>
        <w:t>Objectifs pédagogiques</w:t>
      </w:r>
    </w:p>
    <w:p w14:paraId="00000112" w14:textId="28A568D5"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Connaitre et reconnaitre quelques espèces d’oiseaux de nos jardins et villages</w:t>
      </w:r>
      <w:r w:rsidR="0074537A">
        <w:rPr>
          <w:rFonts w:ascii="Calibri" w:hAnsi="Calibri"/>
          <w:color w:val="000000"/>
          <w:szCs w:val="22"/>
        </w:rPr>
        <w:t> ;</w:t>
      </w:r>
    </w:p>
    <w:p w14:paraId="00000113" w14:textId="3F76EC6E"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 cycle de vie des oiseaux (alimentation, reproduction…)</w:t>
      </w:r>
      <w:r w:rsidR="0074537A">
        <w:rPr>
          <w:rFonts w:ascii="Calibri" w:hAnsi="Calibri"/>
          <w:color w:val="000000"/>
          <w:szCs w:val="22"/>
        </w:rPr>
        <w:t> ;</w:t>
      </w:r>
    </w:p>
    <w:p w14:paraId="754CB50B" w14:textId="65871FB4" w:rsidR="00F035DA" w:rsidRPr="00F035DA" w:rsidRDefault="003B0EE9" w:rsidP="00F035DA">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Apprendre à observer et écouter les oiseaux</w:t>
      </w:r>
      <w:r w:rsidR="0074537A">
        <w:rPr>
          <w:rFonts w:ascii="Calibri" w:hAnsi="Calibri"/>
          <w:color w:val="000000"/>
          <w:szCs w:val="22"/>
        </w:rPr>
        <w:t>.</w:t>
      </w:r>
    </w:p>
    <w:p w14:paraId="00000116" w14:textId="1BF09971" w:rsidR="00C849BD" w:rsidRDefault="003B0EE9">
      <w:pPr>
        <w:pStyle w:val="Titre3"/>
        <w:numPr>
          <w:ilvl w:val="0"/>
          <w:numId w:val="13"/>
        </w:numPr>
      </w:pPr>
      <w:bookmarkStart w:id="21" w:name="_Toc210378324"/>
      <w:r w:rsidRPr="0074537A">
        <w:t>Lot </w:t>
      </w:r>
      <w:r w:rsidR="00D30DE4">
        <w:t>5</w:t>
      </w:r>
      <w:r w:rsidR="0074537A">
        <w:t xml:space="preserve"> </w:t>
      </w:r>
      <w:r>
        <w:t>: Les abeilles</w:t>
      </w:r>
      <w:bookmarkEnd w:id="21"/>
      <w:r>
        <w:t xml:space="preserve"> </w:t>
      </w:r>
    </w:p>
    <w:p w14:paraId="00000117" w14:textId="77777777" w:rsidR="00C849BD" w:rsidRDefault="003B0EE9">
      <w:r>
        <w:t>Objectifs pédagogiques</w:t>
      </w:r>
    </w:p>
    <w:p w14:paraId="00000118" w14:textId="148F1949"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Découvrir les fleurs</w:t>
      </w:r>
      <w:r w:rsidR="0074537A">
        <w:rPr>
          <w:rFonts w:ascii="Calibri" w:hAnsi="Calibri"/>
          <w:color w:val="000000"/>
          <w:szCs w:val="22"/>
        </w:rPr>
        <w:t> ;</w:t>
      </w:r>
    </w:p>
    <w:p w14:paraId="00000119" w14:textId="693D589A"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Identifier les différentes étapes du cycle de vie de la fleur (germination, pollinisation …)</w:t>
      </w:r>
      <w:r w:rsidR="0074537A">
        <w:rPr>
          <w:rFonts w:ascii="Calibri" w:hAnsi="Calibri"/>
          <w:color w:val="000000"/>
          <w:szCs w:val="22"/>
        </w:rPr>
        <w:t> ;</w:t>
      </w:r>
    </w:p>
    <w:p w14:paraId="0000011A" w14:textId="38B5363D"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 rôle des abeilles</w:t>
      </w:r>
      <w:r w:rsidR="0074537A">
        <w:rPr>
          <w:rFonts w:ascii="Calibri" w:hAnsi="Calibri"/>
          <w:color w:val="000000"/>
          <w:szCs w:val="22"/>
        </w:rPr>
        <w:t> ;</w:t>
      </w:r>
    </w:p>
    <w:p w14:paraId="0000011B" w14:textId="4E792275"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Observer et comprendre le fonctionnement d’une ruche</w:t>
      </w:r>
      <w:r w:rsidR="0074537A">
        <w:rPr>
          <w:rFonts w:ascii="Calibri" w:hAnsi="Calibri"/>
          <w:color w:val="000000"/>
          <w:szCs w:val="22"/>
        </w:rPr>
        <w:t> ;</w:t>
      </w:r>
    </w:p>
    <w:p w14:paraId="60AEB019" w14:textId="16E1BEDC" w:rsidR="0074537A" w:rsidRDefault="0074537A">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les menaces qui pèsent sur les abeilles (frelons asiatiques notamment).</w:t>
      </w:r>
    </w:p>
    <w:p w14:paraId="047609CC" w14:textId="77777777" w:rsidR="000B7EEA" w:rsidRDefault="000B7EEA" w:rsidP="000B7EEA">
      <w:pPr>
        <w:pBdr>
          <w:top w:val="nil"/>
          <w:left w:val="nil"/>
          <w:bottom w:val="nil"/>
          <w:right w:val="nil"/>
          <w:between w:val="nil"/>
        </w:pBdr>
        <w:ind w:left="1069"/>
        <w:rPr>
          <w:rFonts w:ascii="Calibri" w:hAnsi="Calibri"/>
          <w:color w:val="000000"/>
          <w:szCs w:val="22"/>
        </w:rPr>
      </w:pPr>
    </w:p>
    <w:p w14:paraId="0000011D" w14:textId="4E792D96" w:rsidR="00C849BD" w:rsidRDefault="00C849BD" w:rsidP="0074537A">
      <w:pPr>
        <w:pBdr>
          <w:top w:val="nil"/>
          <w:left w:val="nil"/>
          <w:bottom w:val="nil"/>
          <w:right w:val="nil"/>
          <w:between w:val="nil"/>
        </w:pBdr>
        <w:rPr>
          <w:rFonts w:ascii="Calibri" w:hAnsi="Calibri"/>
          <w:color w:val="000000"/>
          <w:szCs w:val="22"/>
        </w:rPr>
      </w:pPr>
    </w:p>
    <w:p w14:paraId="0000011E" w14:textId="77777777" w:rsidR="00C849BD" w:rsidRDefault="003B0EE9">
      <w:pPr>
        <w:pStyle w:val="Titre2"/>
        <w:numPr>
          <w:ilvl w:val="0"/>
          <w:numId w:val="14"/>
        </w:numPr>
      </w:pPr>
      <w:bookmarkStart w:id="22" w:name="_Toc210378325"/>
      <w:r>
        <w:t>Thématique forêt</w:t>
      </w:r>
      <w:bookmarkEnd w:id="22"/>
    </w:p>
    <w:p w14:paraId="00000124" w14:textId="5BC8F5BC" w:rsidR="00C849BD" w:rsidRDefault="003B0EE9" w:rsidP="002336A0">
      <w:pPr>
        <w:pStyle w:val="Titre3"/>
        <w:numPr>
          <w:ilvl w:val="0"/>
          <w:numId w:val="21"/>
        </w:numPr>
        <w:ind w:left="1208" w:hanging="357"/>
      </w:pPr>
      <w:bookmarkStart w:id="23" w:name="_Toc210378326"/>
      <w:r>
        <w:t>Lot </w:t>
      </w:r>
      <w:r w:rsidR="00D30DE4">
        <w:t>6</w:t>
      </w:r>
      <w:r>
        <w:t xml:space="preserve"> : </w:t>
      </w:r>
      <w:r w:rsidR="009F67FA">
        <w:t>Les m</w:t>
      </w:r>
      <w:r w:rsidR="00565FD3">
        <w:t>ilieux Forestiers</w:t>
      </w:r>
      <w:bookmarkEnd w:id="23"/>
    </w:p>
    <w:p w14:paraId="00000125" w14:textId="77777777" w:rsidR="00C849BD" w:rsidRDefault="003B0EE9">
      <w:r>
        <w:t>Objectifs pédagogiques :</w:t>
      </w:r>
    </w:p>
    <w:p w14:paraId="00000126" w14:textId="5AB424BE"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Découvrir la forêt et son écosystème (faune, flore)</w:t>
      </w:r>
      <w:r w:rsidR="0074537A">
        <w:rPr>
          <w:rFonts w:ascii="Calibri" w:hAnsi="Calibri"/>
          <w:color w:val="000000"/>
          <w:szCs w:val="22"/>
        </w:rPr>
        <w:t> ;</w:t>
      </w:r>
    </w:p>
    <w:p w14:paraId="00000127" w14:textId="58CD9E88"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 fonctionnement d’un arbre</w:t>
      </w:r>
      <w:r w:rsidR="0074537A">
        <w:rPr>
          <w:rFonts w:ascii="Calibri" w:hAnsi="Calibri"/>
          <w:color w:val="000000"/>
          <w:szCs w:val="22"/>
        </w:rPr>
        <w:t> ;</w:t>
      </w:r>
    </w:p>
    <w:p w14:paraId="00000128" w14:textId="141BEEEE"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Reconnaitre les principales essences de nos forêts</w:t>
      </w:r>
      <w:r w:rsidR="0074537A">
        <w:rPr>
          <w:rFonts w:ascii="Calibri" w:hAnsi="Calibri"/>
          <w:color w:val="000000"/>
          <w:szCs w:val="22"/>
        </w:rPr>
        <w:t> ;</w:t>
      </w:r>
    </w:p>
    <w:p w14:paraId="00000129" w14:textId="26119A65"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la gestion forestière et le rôle des forestiers</w:t>
      </w:r>
      <w:r w:rsidR="0074537A">
        <w:rPr>
          <w:rFonts w:ascii="Calibri" w:hAnsi="Calibri"/>
          <w:color w:val="000000"/>
          <w:szCs w:val="22"/>
        </w:rPr>
        <w:t> ;</w:t>
      </w:r>
    </w:p>
    <w:p w14:paraId="0000012A" w14:textId="2F8B8CE4"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Connaitre les différents usages du bois</w:t>
      </w:r>
      <w:r w:rsidR="0074537A">
        <w:rPr>
          <w:rFonts w:ascii="Calibri" w:hAnsi="Calibri"/>
          <w:color w:val="000000"/>
          <w:szCs w:val="22"/>
        </w:rPr>
        <w:t>.</w:t>
      </w:r>
    </w:p>
    <w:p w14:paraId="0000012C" w14:textId="77777777" w:rsidR="00C849BD" w:rsidRDefault="00C849BD"/>
    <w:p w14:paraId="4C692EA4" w14:textId="77777777" w:rsidR="002336A0" w:rsidRDefault="002336A0"/>
    <w:p w14:paraId="0000012D" w14:textId="77777777" w:rsidR="00C849BD" w:rsidRDefault="003B0EE9">
      <w:pPr>
        <w:pStyle w:val="Titre2"/>
        <w:numPr>
          <w:ilvl w:val="0"/>
          <w:numId w:val="14"/>
        </w:numPr>
      </w:pPr>
      <w:bookmarkStart w:id="24" w:name="_Toc210378327"/>
      <w:r>
        <w:t>Thématique : Eau</w:t>
      </w:r>
      <w:bookmarkEnd w:id="24"/>
      <w:r>
        <w:t xml:space="preserve"> </w:t>
      </w:r>
    </w:p>
    <w:p w14:paraId="0000012E" w14:textId="77777777" w:rsidR="00C849BD" w:rsidRDefault="00C849BD"/>
    <w:p w14:paraId="0000012F" w14:textId="6643BF4B" w:rsidR="00C849BD" w:rsidRDefault="003B0EE9">
      <w:r>
        <w:t>A l’heure où le réchauffement climatique s’intensifie, la préservation de l’eau devient un enjeu majeur.</w:t>
      </w:r>
    </w:p>
    <w:p w14:paraId="00000131" w14:textId="250D0058" w:rsidR="00C849BD" w:rsidRDefault="003B0EE9">
      <w:r>
        <w:t>L’eau est une ressource précieuse et essentielle à la vie, servant différents usages, à travers ces deux lots nous souhaitons sensibiliser les enfants à l’importance de sa gestion responsable et à la nécessité d’adopter des pratiques durables pour la protéger.</w:t>
      </w:r>
    </w:p>
    <w:p w14:paraId="00000133" w14:textId="45C2D138" w:rsidR="00C849BD" w:rsidRDefault="003B0EE9" w:rsidP="00D526EF">
      <w:pPr>
        <w:pStyle w:val="Titre3"/>
        <w:numPr>
          <w:ilvl w:val="0"/>
          <w:numId w:val="18"/>
        </w:numPr>
        <w:ind w:left="1208" w:hanging="357"/>
      </w:pPr>
      <w:bookmarkStart w:id="25" w:name="_Toc210378328"/>
      <w:r w:rsidRPr="0074537A">
        <w:lastRenderedPageBreak/>
        <w:t>Lot </w:t>
      </w:r>
      <w:r w:rsidR="00D30DE4">
        <w:t>7</w:t>
      </w:r>
      <w:r>
        <w:t xml:space="preserve"> : </w:t>
      </w:r>
      <w:r w:rsidR="00323CAB">
        <w:t>Le g</w:t>
      </w:r>
      <w:r>
        <w:t>rand cycle de l’eau</w:t>
      </w:r>
      <w:bookmarkEnd w:id="25"/>
      <w:r>
        <w:t xml:space="preserve"> </w:t>
      </w:r>
    </w:p>
    <w:p w14:paraId="00000134" w14:textId="77777777" w:rsidR="00C849BD" w:rsidRDefault="003B0EE9">
      <w:r>
        <w:t>Objectifs pédagogiques :</w:t>
      </w:r>
    </w:p>
    <w:p w14:paraId="00000135" w14:textId="22A615D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 grand cycle de l’eau et l’importance de le préserver</w:t>
      </w:r>
      <w:r w:rsidR="0074537A">
        <w:rPr>
          <w:rFonts w:ascii="Calibri" w:hAnsi="Calibri"/>
          <w:color w:val="000000"/>
          <w:szCs w:val="22"/>
        </w:rPr>
        <w:t> ;</w:t>
      </w:r>
    </w:p>
    <w:p w14:paraId="00000136" w14:textId="2BBB0043"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Saisir les conséquences du dérèglement climatique sur l’eau</w:t>
      </w:r>
      <w:r w:rsidR="0074537A">
        <w:rPr>
          <w:rFonts w:ascii="Calibri" w:hAnsi="Calibri"/>
          <w:color w:val="000000"/>
          <w:szCs w:val="22"/>
        </w:rPr>
        <w:t> ;</w:t>
      </w:r>
    </w:p>
    <w:p w14:paraId="00000137" w14:textId="3C74515E"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Savoir déterminer tous les usages de l’eau</w:t>
      </w:r>
      <w:r w:rsidR="0074537A">
        <w:rPr>
          <w:rFonts w:ascii="Calibri" w:hAnsi="Calibri"/>
          <w:color w:val="000000"/>
          <w:szCs w:val="22"/>
        </w:rPr>
        <w:t> ;</w:t>
      </w:r>
    </w:p>
    <w:sdt>
      <w:sdtPr>
        <w:tag w:val="goog_rdk_28"/>
        <w:id w:val="-764840692"/>
      </w:sdtPr>
      <w:sdtEndPr/>
      <w:sdtContent>
        <w:p w14:paraId="00000138" w14:textId="6C15EBB1"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Appréhender la notion d’eau invisible, identifier les pollutions et les consommations (visibles et cach</w:t>
          </w:r>
          <w:r w:rsidR="0074537A">
            <w:rPr>
              <w:rFonts w:ascii="Calibri" w:hAnsi="Calibri"/>
              <w:color w:val="000000"/>
              <w:szCs w:val="22"/>
            </w:rPr>
            <w:t>ées</w:t>
          </w:r>
          <w:r>
            <w:rPr>
              <w:rFonts w:ascii="Calibri" w:hAnsi="Calibri"/>
              <w:color w:val="000000"/>
              <w:szCs w:val="22"/>
            </w:rPr>
            <w:t>)</w:t>
          </w:r>
          <w:sdt>
            <w:sdtPr>
              <w:tag w:val="goog_rdk_27"/>
              <w:id w:val="-2061784925"/>
            </w:sdtPr>
            <w:sdtEndPr/>
            <w:sdtContent>
              <w:r w:rsidR="0074537A">
                <w:t> ;</w:t>
              </w:r>
            </w:sdtContent>
          </w:sdt>
        </w:p>
      </w:sdtContent>
    </w:sdt>
    <w:p w14:paraId="0000013A" w14:textId="361A03A0" w:rsidR="00C849BD" w:rsidRPr="00ED135E" w:rsidRDefault="005025D5" w:rsidP="00ED135E">
      <w:pPr>
        <w:numPr>
          <w:ilvl w:val="1"/>
          <w:numId w:val="4"/>
        </w:numPr>
        <w:pBdr>
          <w:top w:val="nil"/>
          <w:left w:val="nil"/>
          <w:bottom w:val="nil"/>
          <w:right w:val="nil"/>
          <w:between w:val="nil"/>
        </w:pBdr>
        <w:rPr>
          <w:rFonts w:ascii="Calibri" w:hAnsi="Calibri"/>
          <w:color w:val="000000"/>
          <w:szCs w:val="22"/>
        </w:rPr>
      </w:pPr>
      <w:sdt>
        <w:sdtPr>
          <w:tag w:val="goog_rdk_29"/>
          <w:id w:val="-1343543324"/>
        </w:sdtPr>
        <w:sdtEndPr/>
        <w:sdtContent>
          <w:r w:rsidR="003B0EE9">
            <w:rPr>
              <w:rFonts w:ascii="Calibri" w:hAnsi="Calibri"/>
              <w:color w:val="000000"/>
              <w:szCs w:val="22"/>
            </w:rPr>
            <w:t>Sensibiliser aux économies d’eau</w:t>
          </w:r>
          <w:r w:rsidR="0074537A">
            <w:rPr>
              <w:rFonts w:ascii="Calibri" w:hAnsi="Calibri"/>
              <w:color w:val="000000"/>
              <w:szCs w:val="22"/>
            </w:rPr>
            <w:t>.</w:t>
          </w:r>
        </w:sdtContent>
      </w:sdt>
    </w:p>
    <w:p w14:paraId="0000013C" w14:textId="6EE48B0D" w:rsidR="00C849BD" w:rsidRDefault="003B0EE9" w:rsidP="002F7B94">
      <w:pPr>
        <w:pStyle w:val="Titre3"/>
        <w:numPr>
          <w:ilvl w:val="0"/>
          <w:numId w:val="18"/>
        </w:numPr>
        <w:ind w:left="1276"/>
      </w:pPr>
      <w:bookmarkStart w:id="26" w:name="_Toc210378329"/>
      <w:r w:rsidRPr="00D30DE4">
        <w:t>Lot </w:t>
      </w:r>
      <w:r w:rsidR="00D30DE4" w:rsidRPr="00D30DE4">
        <w:t>8</w:t>
      </w:r>
      <w:r w:rsidRPr="00D30DE4">
        <w:t xml:space="preserve"> : </w:t>
      </w:r>
      <w:r w:rsidR="00323CAB">
        <w:t>Le p</w:t>
      </w:r>
      <w:r w:rsidRPr="00D30DE4">
        <w:t>etit</w:t>
      </w:r>
      <w:r>
        <w:t xml:space="preserve"> cycle de l’eau</w:t>
      </w:r>
      <w:bookmarkEnd w:id="26"/>
    </w:p>
    <w:p w14:paraId="0000013D" w14:textId="77777777" w:rsidR="00C849BD" w:rsidRDefault="003B0EE9">
      <w:r>
        <w:t>Objectifs pédagogiques :</w:t>
      </w:r>
    </w:p>
    <w:p w14:paraId="0000013E" w14:textId="22089D1C"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 xml:space="preserve">Comprendre le petit cycle de l’eau domestique, de </w:t>
      </w:r>
      <w:r w:rsidR="00D526EF">
        <w:rPr>
          <w:rFonts w:ascii="Calibri" w:hAnsi="Calibri"/>
          <w:color w:val="000000"/>
          <w:szCs w:val="22"/>
        </w:rPr>
        <w:t>la source</w:t>
      </w:r>
      <w:r>
        <w:rPr>
          <w:rFonts w:ascii="Calibri" w:hAnsi="Calibri"/>
          <w:color w:val="000000"/>
          <w:szCs w:val="22"/>
        </w:rPr>
        <w:t>, aux différentes utilisations à la maison jusqu’à la station d’épuration</w:t>
      </w:r>
      <w:r w:rsidR="00D30DE4">
        <w:rPr>
          <w:rFonts w:ascii="Calibri" w:hAnsi="Calibri"/>
          <w:color w:val="000000"/>
          <w:szCs w:val="22"/>
        </w:rPr>
        <w:t> ;</w:t>
      </w:r>
    </w:p>
    <w:p w14:paraId="0000013F" w14:textId="41A35E0E"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Identifier les gestes à mettre en œuvre pour limiter les pollutions tous au long du cycle</w:t>
      </w:r>
      <w:r w:rsidR="00D30DE4">
        <w:rPr>
          <w:rFonts w:ascii="Calibri" w:hAnsi="Calibri"/>
          <w:color w:val="000000"/>
          <w:szCs w:val="22"/>
        </w:rPr>
        <w:t> ;</w:t>
      </w:r>
    </w:p>
    <w:p w14:paraId="00000140" w14:textId="335C17BA"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Travailler sur la réduction de la consommation à la maison, à l’école</w:t>
      </w:r>
      <w:r w:rsidR="00D30DE4">
        <w:rPr>
          <w:rFonts w:ascii="Calibri" w:hAnsi="Calibri"/>
          <w:color w:val="000000"/>
          <w:szCs w:val="22"/>
        </w:rPr>
        <w:t>.</w:t>
      </w:r>
      <w:r>
        <w:rPr>
          <w:rFonts w:ascii="Calibri" w:hAnsi="Calibri"/>
          <w:color w:val="000000"/>
          <w:szCs w:val="22"/>
        </w:rPr>
        <w:t xml:space="preserve"> </w:t>
      </w:r>
    </w:p>
    <w:p w14:paraId="00000143" w14:textId="77777777" w:rsidR="00C849BD" w:rsidRDefault="00C849BD"/>
    <w:p w14:paraId="00000144" w14:textId="77777777" w:rsidR="00C849BD" w:rsidRDefault="003B0EE9">
      <w:pPr>
        <w:pStyle w:val="Titre2"/>
        <w:numPr>
          <w:ilvl w:val="0"/>
          <w:numId w:val="14"/>
        </w:numPr>
      </w:pPr>
      <w:bookmarkStart w:id="27" w:name="_Toc210378330"/>
      <w:r>
        <w:t>Thématique : Changement Climatique</w:t>
      </w:r>
      <w:bookmarkEnd w:id="27"/>
      <w:r>
        <w:t xml:space="preserve"> </w:t>
      </w:r>
    </w:p>
    <w:p w14:paraId="00000145" w14:textId="77777777" w:rsidR="00C849BD" w:rsidRDefault="00C849BD"/>
    <w:p w14:paraId="00000149" w14:textId="1F09E5DF" w:rsidR="00C849BD" w:rsidRDefault="003B0EE9">
      <w:r>
        <w:t>Pour cette thématique qui peut susciter de l’anxiété chez certains enfants, il sera demandé au candidat d’adopter une approche positive, mettant en avant l’existence de solution en se concentrant notamment sur les actions à mettre en place.</w:t>
      </w:r>
    </w:p>
    <w:p w14:paraId="0000014B" w14:textId="74C57788" w:rsidR="00C849BD" w:rsidRDefault="003B0EE9" w:rsidP="00D526EF">
      <w:pPr>
        <w:pStyle w:val="Titre3"/>
        <w:numPr>
          <w:ilvl w:val="0"/>
          <w:numId w:val="20"/>
        </w:numPr>
        <w:ind w:left="1208" w:hanging="357"/>
      </w:pPr>
      <w:bookmarkStart w:id="28" w:name="_Toc210378331"/>
      <w:r w:rsidRPr="00D30DE4">
        <w:t>Lot </w:t>
      </w:r>
      <w:r w:rsidR="00D30DE4">
        <w:t>9</w:t>
      </w:r>
      <w:r>
        <w:t xml:space="preserve"> : </w:t>
      </w:r>
      <w:r w:rsidR="00323CAB">
        <w:t>Le c</w:t>
      </w:r>
      <w:r>
        <w:t>hangement climatique</w:t>
      </w:r>
      <w:bookmarkEnd w:id="28"/>
      <w:r>
        <w:t xml:space="preserve"> </w:t>
      </w:r>
    </w:p>
    <w:p w14:paraId="0000014C" w14:textId="19D5EC5E" w:rsidR="00C849BD" w:rsidRDefault="006C40EB">
      <w:r>
        <w:t>Le Syndicat Mixte de l’Avant Pays Savoyard</w:t>
      </w:r>
      <w:r w:rsidR="003B0EE9">
        <w:t xml:space="preserve"> souhaite sensibiliser le jeune public à la notion de changement climatique</w:t>
      </w:r>
      <w:sdt>
        <w:sdtPr>
          <w:tag w:val="goog_rdk_30"/>
          <w:id w:val="-1529327046"/>
        </w:sdtPr>
        <w:sdtEndPr/>
        <w:sdtContent>
          <w:r w:rsidR="003B0EE9">
            <w:t>, en veillant à ne pas générer d’éco anxiété ni de « défaitisme », en montrant les possibilités d’agir</w:t>
          </w:r>
        </w:sdtContent>
      </w:sdt>
      <w:r w:rsidR="00D30DE4">
        <w:t>.</w:t>
      </w:r>
    </w:p>
    <w:p w14:paraId="0000014D" w14:textId="77777777" w:rsidR="00C849BD" w:rsidRDefault="00C849BD"/>
    <w:p w14:paraId="0000014E" w14:textId="77777777" w:rsidR="00C849BD" w:rsidRDefault="003B0EE9">
      <w:r>
        <w:t>Les objectifs pédagogiques visés par les interventions :</w:t>
      </w:r>
    </w:p>
    <w:p w14:paraId="0000014F" w14:textId="77777777" w:rsidR="00C849BD" w:rsidRDefault="003B0EE9">
      <w:pPr>
        <w:numPr>
          <w:ilvl w:val="0"/>
          <w:numId w:val="2"/>
        </w:numPr>
        <w:pBdr>
          <w:top w:val="nil"/>
          <w:left w:val="nil"/>
          <w:bottom w:val="nil"/>
          <w:right w:val="nil"/>
          <w:between w:val="nil"/>
        </w:pBdr>
        <w:rPr>
          <w:rFonts w:ascii="Calibri" w:hAnsi="Calibri"/>
          <w:color w:val="000000"/>
          <w:szCs w:val="22"/>
        </w:rPr>
      </w:pPr>
      <w:r>
        <w:rPr>
          <w:rFonts w:ascii="Calibri" w:hAnsi="Calibri"/>
          <w:color w:val="000000"/>
          <w:szCs w:val="22"/>
        </w:rPr>
        <w:t>Comprendre le changement climatique ses origines et ses conséquences, au niveau mondial et local ;</w:t>
      </w:r>
    </w:p>
    <w:p w14:paraId="00000150" w14:textId="77777777" w:rsidR="00C849BD" w:rsidRDefault="003B0EE9">
      <w:pPr>
        <w:numPr>
          <w:ilvl w:val="0"/>
          <w:numId w:val="2"/>
        </w:numPr>
        <w:pBdr>
          <w:top w:val="nil"/>
          <w:left w:val="nil"/>
          <w:bottom w:val="nil"/>
          <w:right w:val="nil"/>
          <w:between w:val="nil"/>
        </w:pBdr>
        <w:rPr>
          <w:rFonts w:ascii="Calibri" w:hAnsi="Calibri"/>
          <w:color w:val="000000"/>
          <w:szCs w:val="22"/>
        </w:rPr>
      </w:pPr>
      <w:r>
        <w:rPr>
          <w:rFonts w:ascii="Calibri" w:hAnsi="Calibri"/>
          <w:color w:val="000000"/>
          <w:szCs w:val="22"/>
        </w:rPr>
        <w:t>Faire la différence entre atténuation et adaptation ;</w:t>
      </w:r>
    </w:p>
    <w:p w14:paraId="00000151" w14:textId="265DD771" w:rsidR="00C849BD" w:rsidRDefault="003B0EE9">
      <w:pPr>
        <w:numPr>
          <w:ilvl w:val="0"/>
          <w:numId w:val="2"/>
        </w:numPr>
        <w:pBdr>
          <w:top w:val="nil"/>
          <w:left w:val="nil"/>
          <w:bottom w:val="nil"/>
          <w:right w:val="nil"/>
          <w:between w:val="nil"/>
        </w:pBdr>
        <w:rPr>
          <w:rFonts w:ascii="Calibri" w:hAnsi="Calibri"/>
          <w:color w:val="000000"/>
          <w:szCs w:val="22"/>
        </w:rPr>
      </w:pPr>
      <w:r>
        <w:rPr>
          <w:rFonts w:ascii="Calibri" w:hAnsi="Calibri"/>
          <w:color w:val="000000"/>
          <w:szCs w:val="22"/>
        </w:rPr>
        <w:t xml:space="preserve">Susciter </w:t>
      </w:r>
      <w:r w:rsidR="00D526EF">
        <w:rPr>
          <w:rFonts w:ascii="Calibri" w:hAnsi="Calibri"/>
          <w:color w:val="000000"/>
          <w:szCs w:val="22"/>
        </w:rPr>
        <w:t xml:space="preserve">de </w:t>
      </w:r>
      <w:r>
        <w:rPr>
          <w:rFonts w:ascii="Calibri" w:hAnsi="Calibri"/>
          <w:color w:val="000000"/>
          <w:szCs w:val="22"/>
        </w:rPr>
        <w:t xml:space="preserve">l’intérêt pour ce sujet ; </w:t>
      </w:r>
    </w:p>
    <w:p w14:paraId="00000154" w14:textId="0F98BDE6" w:rsidR="00C849BD" w:rsidRPr="00ED135E" w:rsidRDefault="003B0EE9" w:rsidP="00ED135E">
      <w:pPr>
        <w:numPr>
          <w:ilvl w:val="0"/>
          <w:numId w:val="2"/>
        </w:numPr>
        <w:pBdr>
          <w:top w:val="nil"/>
          <w:left w:val="nil"/>
          <w:bottom w:val="nil"/>
          <w:right w:val="nil"/>
          <w:between w:val="nil"/>
        </w:pBdr>
        <w:rPr>
          <w:rFonts w:ascii="Calibri" w:hAnsi="Calibri"/>
          <w:color w:val="000000"/>
          <w:szCs w:val="22"/>
        </w:rPr>
      </w:pPr>
      <w:r>
        <w:rPr>
          <w:rFonts w:ascii="Calibri" w:hAnsi="Calibri"/>
          <w:color w:val="000000"/>
          <w:szCs w:val="22"/>
        </w:rPr>
        <w:t>Permettre la mise en action.</w:t>
      </w:r>
    </w:p>
    <w:p w14:paraId="00000156" w14:textId="6120EEBA" w:rsidR="00C849BD" w:rsidRDefault="003B0EE9" w:rsidP="00F94401">
      <w:pPr>
        <w:pStyle w:val="Titre3"/>
        <w:numPr>
          <w:ilvl w:val="0"/>
          <w:numId w:val="20"/>
        </w:numPr>
        <w:ind w:left="1276"/>
      </w:pPr>
      <w:bookmarkStart w:id="29" w:name="_Toc210378332"/>
      <w:r w:rsidRPr="00D30DE4">
        <w:t>Lot </w:t>
      </w:r>
      <w:r w:rsidR="00D30DE4">
        <w:t>10</w:t>
      </w:r>
      <w:r>
        <w:t xml:space="preserve"> : </w:t>
      </w:r>
      <w:r w:rsidR="00323CAB">
        <w:t>Les r</w:t>
      </w:r>
      <w:r>
        <w:t>isques naturels</w:t>
      </w:r>
      <w:bookmarkEnd w:id="29"/>
    </w:p>
    <w:p w14:paraId="1F92FCA6" w14:textId="71ADB7F5" w:rsidR="00D526EF" w:rsidRDefault="003B0EE9">
      <w:r>
        <w:t xml:space="preserve">Avalanches, inondations, crues torrentielles, chutes de bloc, glissement de terrain, nos territoires sont exposés à de multiples risques naturels qui tendent à s’amplifier sous l’effet du réchauffement climatique, afin de ne pas les subir trop brutalement nous souhaitons sensibiliser les enfants aux risques majeurs par </w:t>
      </w:r>
      <w:r w:rsidR="00D526EF">
        <w:t>la</w:t>
      </w:r>
      <w:r>
        <w:t xml:space="preserve"> préventi</w:t>
      </w:r>
      <w:r w:rsidR="00D526EF">
        <w:t>on</w:t>
      </w:r>
      <w:r>
        <w:t xml:space="preserve"> et la culture du risque.</w:t>
      </w:r>
    </w:p>
    <w:p w14:paraId="6161476F" w14:textId="77777777" w:rsidR="00D526EF" w:rsidRDefault="00D526EF"/>
    <w:p w14:paraId="00000159" w14:textId="64F335BC" w:rsidR="00C849BD" w:rsidRDefault="003B0EE9">
      <w:r>
        <w:t>Pour ce lot les objectifs pédagogiques sont les suivants :</w:t>
      </w:r>
    </w:p>
    <w:p w14:paraId="0000015A" w14:textId="3B1FD649" w:rsidR="00C849BD" w:rsidRDefault="003B0EE9">
      <w:pPr>
        <w:numPr>
          <w:ilvl w:val="0"/>
          <w:numId w:val="2"/>
        </w:numPr>
        <w:pBdr>
          <w:top w:val="nil"/>
          <w:left w:val="nil"/>
          <w:bottom w:val="nil"/>
          <w:right w:val="nil"/>
          <w:between w:val="nil"/>
        </w:pBdr>
      </w:pPr>
      <w:r>
        <w:rPr>
          <w:rFonts w:ascii="Calibri" w:hAnsi="Calibri"/>
          <w:color w:val="000000"/>
          <w:szCs w:val="22"/>
        </w:rPr>
        <w:t xml:space="preserve">Découvrir les différents risques afférents </w:t>
      </w:r>
      <w:r w:rsidR="00D526EF">
        <w:rPr>
          <w:rFonts w:ascii="Calibri" w:hAnsi="Calibri"/>
          <w:color w:val="000000"/>
          <w:szCs w:val="22"/>
        </w:rPr>
        <w:t>à notre</w:t>
      </w:r>
      <w:r>
        <w:rPr>
          <w:rFonts w:ascii="Calibri" w:hAnsi="Calibri"/>
          <w:color w:val="000000"/>
          <w:szCs w:val="22"/>
        </w:rPr>
        <w:t xml:space="preserve"> territoire et plus précisément à la commune où se trouve la classe concernée par l’animation ;</w:t>
      </w:r>
    </w:p>
    <w:p w14:paraId="0000015B" w14:textId="77777777" w:rsidR="00C849BD" w:rsidRDefault="003B0EE9">
      <w:pPr>
        <w:numPr>
          <w:ilvl w:val="0"/>
          <w:numId w:val="2"/>
        </w:numPr>
        <w:pBdr>
          <w:top w:val="nil"/>
          <w:left w:val="nil"/>
          <w:bottom w:val="nil"/>
          <w:right w:val="nil"/>
          <w:between w:val="nil"/>
        </w:pBdr>
      </w:pPr>
      <w:r>
        <w:rPr>
          <w:rFonts w:ascii="Calibri" w:hAnsi="Calibri"/>
          <w:color w:val="000000"/>
          <w:szCs w:val="22"/>
        </w:rPr>
        <w:t>Comprendre leurs effets ;</w:t>
      </w:r>
    </w:p>
    <w:p w14:paraId="0000015C" w14:textId="77777777" w:rsidR="00C849BD" w:rsidRDefault="003B0EE9">
      <w:pPr>
        <w:numPr>
          <w:ilvl w:val="0"/>
          <w:numId w:val="2"/>
        </w:numPr>
        <w:pBdr>
          <w:top w:val="nil"/>
          <w:left w:val="nil"/>
          <w:bottom w:val="nil"/>
          <w:right w:val="nil"/>
          <w:between w:val="nil"/>
        </w:pBdr>
      </w:pPr>
      <w:r>
        <w:rPr>
          <w:rFonts w:ascii="Calibri" w:hAnsi="Calibri"/>
          <w:color w:val="000000"/>
          <w:szCs w:val="22"/>
        </w:rPr>
        <w:t>Identifier les bons réflexes à avoir en cas d’aléa ;</w:t>
      </w:r>
    </w:p>
    <w:p w14:paraId="0000015D" w14:textId="515CA05C" w:rsidR="00C849BD" w:rsidRPr="00ED135E" w:rsidRDefault="003B0EE9">
      <w:pPr>
        <w:numPr>
          <w:ilvl w:val="0"/>
          <w:numId w:val="2"/>
        </w:numPr>
        <w:pBdr>
          <w:top w:val="nil"/>
          <w:left w:val="nil"/>
          <w:bottom w:val="nil"/>
          <w:right w:val="nil"/>
          <w:between w:val="nil"/>
        </w:pBdr>
      </w:pPr>
      <w:r>
        <w:rPr>
          <w:rFonts w:ascii="Calibri" w:hAnsi="Calibri"/>
          <w:color w:val="000000"/>
          <w:szCs w:val="22"/>
        </w:rPr>
        <w:t>Connaitre les moyens mis en œuvre pour protéger l</w:t>
      </w:r>
      <w:r w:rsidR="00D526EF">
        <w:rPr>
          <w:rFonts w:ascii="Calibri" w:hAnsi="Calibri"/>
          <w:color w:val="000000"/>
          <w:szCs w:val="22"/>
        </w:rPr>
        <w:t>a</w:t>
      </w:r>
      <w:r>
        <w:rPr>
          <w:rFonts w:ascii="Calibri" w:hAnsi="Calibri"/>
          <w:color w:val="000000"/>
          <w:szCs w:val="22"/>
        </w:rPr>
        <w:t xml:space="preserve"> population</w:t>
      </w:r>
      <w:r w:rsidR="00D30DE4">
        <w:rPr>
          <w:rFonts w:ascii="Calibri" w:hAnsi="Calibri"/>
          <w:color w:val="000000"/>
          <w:szCs w:val="22"/>
        </w:rPr>
        <w:t>.</w:t>
      </w:r>
    </w:p>
    <w:p w14:paraId="409769DB" w14:textId="77777777" w:rsidR="00ED135E" w:rsidRDefault="00ED135E" w:rsidP="00ED135E">
      <w:pPr>
        <w:pBdr>
          <w:top w:val="nil"/>
          <w:left w:val="nil"/>
          <w:bottom w:val="nil"/>
          <w:right w:val="nil"/>
          <w:between w:val="nil"/>
        </w:pBdr>
        <w:ind w:left="720"/>
      </w:pPr>
    </w:p>
    <w:p w14:paraId="0000015F" w14:textId="77777777" w:rsidR="00C849BD" w:rsidRDefault="00C849BD"/>
    <w:p w14:paraId="0C82FC22" w14:textId="77777777" w:rsidR="00AF08E2" w:rsidRDefault="00AF08E2"/>
    <w:p w14:paraId="751B6888" w14:textId="77777777" w:rsidR="00F94401" w:rsidRDefault="00F94401"/>
    <w:p w14:paraId="2DDDBB1D" w14:textId="77777777" w:rsidR="00F94401" w:rsidRDefault="00F94401"/>
    <w:p w14:paraId="20BA08A3" w14:textId="77777777" w:rsidR="00F94401" w:rsidRDefault="00F94401"/>
    <w:p w14:paraId="00000160" w14:textId="77777777" w:rsidR="00C849BD" w:rsidRDefault="003B0EE9">
      <w:pPr>
        <w:pStyle w:val="Titre2"/>
        <w:numPr>
          <w:ilvl w:val="0"/>
          <w:numId w:val="14"/>
        </w:numPr>
      </w:pPr>
      <w:bookmarkStart w:id="30" w:name="_Toc210378333"/>
      <w:r>
        <w:lastRenderedPageBreak/>
        <w:t>Thématique : Agriculture et Alimentation</w:t>
      </w:r>
      <w:bookmarkEnd w:id="30"/>
    </w:p>
    <w:p w14:paraId="00000161" w14:textId="77777777" w:rsidR="00C849BD" w:rsidRDefault="00C849BD"/>
    <w:p w14:paraId="00000162" w14:textId="1010854B" w:rsidR="00AA6F70" w:rsidRDefault="00AA6F70" w:rsidP="00AA6F70">
      <w:pPr>
        <w:jc w:val="left"/>
      </w:pPr>
      <w:r>
        <w:t xml:space="preserve">L’Avant Pays Savoyard est une terre d’agriculture. </w:t>
      </w:r>
    </w:p>
    <w:p w14:paraId="0E8FF355" w14:textId="77777777" w:rsidR="00D526EF" w:rsidRDefault="00D526EF">
      <w:pPr>
        <w:jc w:val="left"/>
      </w:pPr>
    </w:p>
    <w:p w14:paraId="00000167" w14:textId="3CF90608" w:rsidR="00C849BD" w:rsidRDefault="003B0EE9" w:rsidP="00D526EF">
      <w:pPr>
        <w:pStyle w:val="Titre3"/>
        <w:numPr>
          <w:ilvl w:val="0"/>
          <w:numId w:val="17"/>
        </w:numPr>
        <w:ind w:left="1208" w:hanging="357"/>
      </w:pPr>
      <w:bookmarkStart w:id="31" w:name="_Toc210378334"/>
      <w:r w:rsidRPr="00D30DE4">
        <w:t>Lot </w:t>
      </w:r>
      <w:r w:rsidR="00D30DE4" w:rsidRPr="00D30DE4">
        <w:t>1</w:t>
      </w:r>
      <w:r w:rsidR="00D30DE4">
        <w:t>1</w:t>
      </w:r>
      <w:r>
        <w:t xml:space="preserve"> : </w:t>
      </w:r>
      <w:bookmarkStart w:id="32" w:name="_Hlk199758521"/>
      <w:r w:rsidR="00565FD3">
        <w:t>L</w:t>
      </w:r>
      <w:r>
        <w:t>’agriculture local, les circuits courts et l’alimentation durable</w:t>
      </w:r>
      <w:bookmarkEnd w:id="31"/>
      <w:r>
        <w:t xml:space="preserve"> </w:t>
      </w:r>
      <w:bookmarkEnd w:id="32"/>
    </w:p>
    <w:p w14:paraId="00000168" w14:textId="77777777" w:rsidR="00C849BD" w:rsidRDefault="003B0EE9">
      <w:r>
        <w:t>Les objectifs pédagogiques des interventions :</w:t>
      </w:r>
    </w:p>
    <w:p w14:paraId="00000169" w14:textId="7777777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Comprendre les liens entre notre alimentation et l’agriculture du territoire, l’environnement et la santé ;</w:t>
      </w:r>
    </w:p>
    <w:p w14:paraId="0000016A" w14:textId="1B27A01F"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 xml:space="preserve">Explorer la diversité des productions agricoles </w:t>
      </w:r>
      <w:r w:rsidR="006C40EB">
        <w:rPr>
          <w:rFonts w:ascii="Calibri" w:hAnsi="Calibri"/>
          <w:color w:val="000000"/>
          <w:szCs w:val="22"/>
        </w:rPr>
        <w:t>de l’Avant Pays Savoyard</w:t>
      </w:r>
      <w:r>
        <w:rPr>
          <w:rFonts w:ascii="Calibri" w:hAnsi="Calibri"/>
          <w:color w:val="000000"/>
          <w:szCs w:val="22"/>
        </w:rPr>
        <w:t>, les métiers de l’agriculture, les pratiques agricoles respectueuses de l’environnement et de la santé ;</w:t>
      </w:r>
    </w:p>
    <w:p w14:paraId="0000016B" w14:textId="7777777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Faire le lien entre les productions agricoles du territoire et les aliments que l’on cuisine ou les plats que l’on mange ;</w:t>
      </w:r>
    </w:p>
    <w:p w14:paraId="0000016C" w14:textId="7777777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Aborder la saisonnalité des fruits et légumes ; qu’est-ce qui pousse à proximité de chez soi, et à quelle saison ;</w:t>
      </w:r>
    </w:p>
    <w:p w14:paraId="0000016D" w14:textId="7777777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 xml:space="preserve">Questionner les impacts des modes de production sur la santé et l’environnement ; </w:t>
      </w:r>
    </w:p>
    <w:p w14:paraId="0000016E" w14:textId="77777777" w:rsidR="00C849BD" w:rsidRDefault="003B0EE9">
      <w:pPr>
        <w:numPr>
          <w:ilvl w:val="1"/>
          <w:numId w:val="4"/>
        </w:numPr>
        <w:pBdr>
          <w:top w:val="nil"/>
          <w:left w:val="nil"/>
          <w:bottom w:val="nil"/>
          <w:right w:val="nil"/>
          <w:between w:val="nil"/>
        </w:pBdr>
        <w:rPr>
          <w:rFonts w:ascii="Calibri" w:hAnsi="Calibri"/>
          <w:color w:val="000000"/>
          <w:szCs w:val="22"/>
        </w:rPr>
      </w:pPr>
      <w:r>
        <w:rPr>
          <w:rFonts w:ascii="Calibri" w:hAnsi="Calibri"/>
          <w:color w:val="000000"/>
          <w:szCs w:val="22"/>
        </w:rPr>
        <w:t>Découvrir une ferme du territoire à proximité de l’école.</w:t>
      </w:r>
    </w:p>
    <w:p w14:paraId="0000016F" w14:textId="77777777" w:rsidR="00C849BD" w:rsidRDefault="00C849BD"/>
    <w:p w14:paraId="00000171" w14:textId="7EBFB249" w:rsidR="00C849BD" w:rsidRDefault="003B0EE9">
      <w:r w:rsidRPr="00780F61">
        <w:t xml:space="preserve">Il est souhaité que les </w:t>
      </w:r>
      <w:r w:rsidRPr="00780F61">
        <w:rPr>
          <w:b/>
        </w:rPr>
        <w:t>producteurs du territoire</w:t>
      </w:r>
      <w:r w:rsidR="00EB44D0" w:rsidRPr="00780F61">
        <w:rPr>
          <w:b/>
        </w:rPr>
        <w:t xml:space="preserve"> et</w:t>
      </w:r>
      <w:r w:rsidRPr="00780F61">
        <w:rPr>
          <w:b/>
        </w:rPr>
        <w:t xml:space="preserve"> </w:t>
      </w:r>
      <w:r w:rsidR="00EB44D0" w:rsidRPr="00780F61">
        <w:rPr>
          <w:b/>
        </w:rPr>
        <w:t>l</w:t>
      </w:r>
      <w:r w:rsidR="006C40EB" w:rsidRPr="00780F61">
        <w:rPr>
          <w:b/>
        </w:rPr>
        <w:t>e Syndicat Mixte de l’Avant Pays Savoyard</w:t>
      </w:r>
      <w:r w:rsidR="00503313" w:rsidRPr="00780F61">
        <w:rPr>
          <w:b/>
        </w:rPr>
        <w:t xml:space="preserve"> avec la Maison</w:t>
      </w:r>
      <w:r w:rsidR="00EA62ED" w:rsidRPr="00780F61">
        <w:rPr>
          <w:b/>
        </w:rPr>
        <w:t xml:space="preserve"> </w:t>
      </w:r>
      <w:r w:rsidR="00503313" w:rsidRPr="00780F61">
        <w:rPr>
          <w:b/>
        </w:rPr>
        <w:t>des Agr</w:t>
      </w:r>
      <w:r w:rsidR="00EA62ED" w:rsidRPr="00780F61">
        <w:rPr>
          <w:b/>
        </w:rPr>
        <w:t>iculteurs en Avant Pays Savoyard</w:t>
      </w:r>
      <w:r w:rsidR="00780F61">
        <w:rPr>
          <w:b/>
        </w:rPr>
        <w:t xml:space="preserve">, </w:t>
      </w:r>
      <w:r w:rsidR="00780F61" w:rsidRPr="00AD4968">
        <w:rPr>
          <w:bCs/>
        </w:rPr>
        <w:t xml:space="preserve">association regroupant </w:t>
      </w:r>
      <w:r w:rsidR="00AD4968" w:rsidRPr="00AD4968">
        <w:rPr>
          <w:bCs/>
        </w:rPr>
        <w:t>un nombre important d’agriculteurs du territoire</w:t>
      </w:r>
      <w:r w:rsidR="00AD4968">
        <w:rPr>
          <w:b/>
        </w:rPr>
        <w:t>,</w:t>
      </w:r>
      <w:r w:rsidRPr="00780F61">
        <w:rPr>
          <w:b/>
        </w:rPr>
        <w:t xml:space="preserve"> </w:t>
      </w:r>
      <w:r w:rsidRPr="00780F61">
        <w:t xml:space="preserve">soient associés afin de favoriser la découverte du métier </w:t>
      </w:r>
      <w:r>
        <w:t xml:space="preserve">d’agriculteur et de proposer des temps pédagogiques avec des </w:t>
      </w:r>
      <w:r>
        <w:rPr>
          <w:b/>
        </w:rPr>
        <w:t>visites de fermes proches des écoles</w:t>
      </w:r>
      <w:r>
        <w:t xml:space="preserve">. </w:t>
      </w:r>
      <w:r w:rsidR="00D526EF">
        <w:t>Au besoin, l</w:t>
      </w:r>
      <w:r>
        <w:t>’indemnisation des agriculteurs pour le temps consacré à ces animations sera intégrée au montant global de l’animation.</w:t>
      </w:r>
    </w:p>
    <w:p w14:paraId="00000173" w14:textId="0364C7CD" w:rsidR="00C849BD" w:rsidRDefault="003B0EE9" w:rsidP="00D526EF">
      <w:pPr>
        <w:pStyle w:val="Titre3"/>
        <w:numPr>
          <w:ilvl w:val="0"/>
          <w:numId w:val="17"/>
        </w:numPr>
      </w:pPr>
      <w:bookmarkStart w:id="33" w:name="_Toc210378335"/>
      <w:r w:rsidRPr="00D30DE4">
        <w:t>Lot </w:t>
      </w:r>
      <w:r w:rsidR="00D30DE4" w:rsidRPr="00D30DE4">
        <w:t>1</w:t>
      </w:r>
      <w:r w:rsidR="00D30DE4">
        <w:t>2</w:t>
      </w:r>
      <w:r w:rsidRPr="00D30DE4">
        <w:t xml:space="preserve"> : </w:t>
      </w:r>
      <w:r w:rsidR="00565FD3" w:rsidRPr="00D30DE4">
        <w:t>L’</w:t>
      </w:r>
      <w:r w:rsidRPr="00D30DE4">
        <w:t>alimentation</w:t>
      </w:r>
      <w:r>
        <w:t xml:space="preserve"> par le jardinage</w:t>
      </w:r>
      <w:bookmarkEnd w:id="33"/>
      <w:r>
        <w:t xml:space="preserve"> </w:t>
      </w:r>
    </w:p>
    <w:p w14:paraId="00000174" w14:textId="71EB39DA" w:rsidR="00C849BD" w:rsidRDefault="003B0EE9">
      <w:r>
        <w:t xml:space="preserve">Ce lot vise à découvrir la thématique de l’alimentation à partir du jardinage, les enfants seront amenés à jardiner et faire pousser des légumes, des plantes aromatiques, </w:t>
      </w:r>
      <w:r w:rsidR="00D526EF">
        <w:t xml:space="preserve">des </w:t>
      </w:r>
      <w:r>
        <w:t>petits fruits … qu’ils pourront à la fin du cycle d’intervention consommer.</w:t>
      </w:r>
    </w:p>
    <w:p w14:paraId="00000175" w14:textId="77777777" w:rsidR="00C849BD" w:rsidRDefault="00C849BD"/>
    <w:p w14:paraId="00000176" w14:textId="77777777" w:rsidR="00C849BD" w:rsidRDefault="003B0EE9">
      <w:r>
        <w:t>Objectifs pédagogiques :</w:t>
      </w:r>
    </w:p>
    <w:p w14:paraId="00000177" w14:textId="060C2A9E" w:rsidR="00C849BD" w:rsidRDefault="003B0EE9">
      <w:pPr>
        <w:numPr>
          <w:ilvl w:val="1"/>
          <w:numId w:val="4"/>
        </w:numPr>
        <w:pBdr>
          <w:top w:val="nil"/>
          <w:left w:val="nil"/>
          <w:bottom w:val="nil"/>
          <w:right w:val="nil"/>
          <w:between w:val="nil"/>
        </w:pBdr>
      </w:pPr>
      <w:r>
        <w:rPr>
          <w:rFonts w:ascii="Calibri" w:hAnsi="Calibri"/>
          <w:color w:val="000000"/>
          <w:szCs w:val="22"/>
        </w:rPr>
        <w:t>Comprendre la germination, la croissance des plantes leurs besoins (eau, chaleurs, lumière, polinisateurs…)</w:t>
      </w:r>
      <w:r w:rsidR="00D30DE4">
        <w:rPr>
          <w:rFonts w:ascii="Calibri" w:hAnsi="Calibri"/>
          <w:color w:val="000000"/>
          <w:szCs w:val="22"/>
        </w:rPr>
        <w:t> ;</w:t>
      </w:r>
    </w:p>
    <w:p w14:paraId="00000178" w14:textId="5F452F91" w:rsidR="00C849BD" w:rsidRDefault="003B0EE9">
      <w:pPr>
        <w:numPr>
          <w:ilvl w:val="1"/>
          <w:numId w:val="4"/>
        </w:numPr>
        <w:pBdr>
          <w:top w:val="nil"/>
          <w:left w:val="nil"/>
          <w:bottom w:val="nil"/>
          <w:right w:val="nil"/>
          <w:between w:val="nil"/>
        </w:pBdr>
      </w:pPr>
      <w:r>
        <w:rPr>
          <w:rFonts w:ascii="Calibri" w:hAnsi="Calibri"/>
          <w:color w:val="000000"/>
          <w:szCs w:val="22"/>
        </w:rPr>
        <w:t>Se repérer dans les saisons</w:t>
      </w:r>
      <w:r w:rsidR="00D526EF">
        <w:rPr>
          <w:rFonts w:ascii="Calibri" w:hAnsi="Calibri"/>
          <w:color w:val="000000"/>
          <w:szCs w:val="22"/>
        </w:rPr>
        <w:t xml:space="preserve"> </w:t>
      </w:r>
      <w:r w:rsidR="00D30DE4">
        <w:rPr>
          <w:rFonts w:ascii="Calibri" w:hAnsi="Calibri"/>
          <w:color w:val="000000"/>
          <w:szCs w:val="22"/>
        </w:rPr>
        <w:t>;</w:t>
      </w:r>
    </w:p>
    <w:p w14:paraId="0000017A" w14:textId="26A2A4EC" w:rsidR="00C849BD" w:rsidRDefault="003B0EE9">
      <w:pPr>
        <w:numPr>
          <w:ilvl w:val="1"/>
          <w:numId w:val="4"/>
        </w:numPr>
        <w:pBdr>
          <w:top w:val="nil"/>
          <w:left w:val="nil"/>
          <w:bottom w:val="nil"/>
          <w:right w:val="nil"/>
          <w:between w:val="nil"/>
        </w:pBdr>
      </w:pPr>
      <w:r>
        <w:rPr>
          <w:rFonts w:ascii="Calibri" w:hAnsi="Calibri"/>
          <w:color w:val="000000"/>
          <w:szCs w:val="22"/>
        </w:rPr>
        <w:t>Cultiver des plants</w:t>
      </w:r>
      <w:r w:rsidR="00D30DE4">
        <w:rPr>
          <w:rFonts w:ascii="Calibri" w:hAnsi="Calibri"/>
          <w:color w:val="000000"/>
          <w:szCs w:val="22"/>
        </w:rPr>
        <w:t> ;</w:t>
      </w:r>
    </w:p>
    <w:p w14:paraId="0000017F" w14:textId="45E81DB3" w:rsidR="00C849BD" w:rsidRPr="00D526EF" w:rsidRDefault="003B0EE9" w:rsidP="00ED135E">
      <w:pPr>
        <w:numPr>
          <w:ilvl w:val="1"/>
          <w:numId w:val="4"/>
        </w:numPr>
        <w:pBdr>
          <w:top w:val="nil"/>
          <w:left w:val="nil"/>
          <w:bottom w:val="nil"/>
          <w:right w:val="nil"/>
          <w:between w:val="nil"/>
        </w:pBdr>
      </w:pPr>
      <w:r>
        <w:rPr>
          <w:rFonts w:ascii="Calibri" w:hAnsi="Calibri"/>
          <w:color w:val="000000"/>
          <w:szCs w:val="22"/>
        </w:rPr>
        <w:t>Permettre aux enfants d’être acteur, les faire s’impliquer dans le projet tout au long de l’année</w:t>
      </w:r>
      <w:r w:rsidR="00D30DE4">
        <w:rPr>
          <w:rFonts w:ascii="Calibri" w:hAnsi="Calibri"/>
          <w:color w:val="000000"/>
          <w:szCs w:val="22"/>
        </w:rPr>
        <w:t xml:space="preserve"> (préparation du sol, semis / plantation, désherbage, lutte biologique, récolte…)</w:t>
      </w:r>
      <w:r w:rsidR="00D526EF">
        <w:rPr>
          <w:rFonts w:ascii="Calibri" w:hAnsi="Calibri"/>
          <w:color w:val="000000"/>
          <w:szCs w:val="22"/>
        </w:rPr>
        <w:t> ;</w:t>
      </w:r>
    </w:p>
    <w:p w14:paraId="3F06BFFC" w14:textId="5073E7AC" w:rsidR="00D526EF" w:rsidRDefault="00D526EF" w:rsidP="00ED135E">
      <w:pPr>
        <w:numPr>
          <w:ilvl w:val="1"/>
          <w:numId w:val="4"/>
        </w:numPr>
        <w:pBdr>
          <w:top w:val="nil"/>
          <w:left w:val="nil"/>
          <w:bottom w:val="nil"/>
          <w:right w:val="nil"/>
          <w:between w:val="nil"/>
        </w:pBdr>
      </w:pPr>
      <w:r>
        <w:rPr>
          <w:rFonts w:ascii="Calibri" w:hAnsi="Calibri"/>
          <w:color w:val="000000"/>
          <w:szCs w:val="22"/>
        </w:rPr>
        <w:t>Sensibiliser au jardinage.</w:t>
      </w:r>
    </w:p>
    <w:p w14:paraId="30B6A79B" w14:textId="77777777" w:rsidR="00ED135E" w:rsidRPr="007B48A9" w:rsidRDefault="00ED135E" w:rsidP="00ED135E">
      <w:pPr>
        <w:pBdr>
          <w:top w:val="nil"/>
          <w:left w:val="nil"/>
          <w:bottom w:val="nil"/>
          <w:right w:val="nil"/>
          <w:between w:val="nil"/>
        </w:pBdr>
        <w:ind w:left="1069"/>
        <w:rPr>
          <w:rFonts w:ascii="Calibri" w:hAnsi="Calibri"/>
          <w:color w:val="000000"/>
          <w:szCs w:val="22"/>
        </w:rPr>
      </w:pPr>
    </w:p>
    <w:p w14:paraId="0000018E" w14:textId="4CF80A1D" w:rsidR="00C849BD" w:rsidRDefault="003B0EE9">
      <w:pPr>
        <w:pStyle w:val="Titre1"/>
        <w:numPr>
          <w:ilvl w:val="0"/>
          <w:numId w:val="1"/>
        </w:numPr>
      </w:pPr>
      <w:bookmarkStart w:id="34" w:name="_Toc210378336"/>
      <w:r>
        <w:t xml:space="preserve">PILOTAGE ET SUIVI DE LA MISSION PAR </w:t>
      </w:r>
      <w:r w:rsidR="006749B5">
        <w:t>le Syndicat Mixte</w:t>
      </w:r>
      <w:bookmarkEnd w:id="34"/>
    </w:p>
    <w:p w14:paraId="0000018F" w14:textId="77777777" w:rsidR="00C849BD" w:rsidRDefault="00C849BD"/>
    <w:p w14:paraId="00000190" w14:textId="144BBA36" w:rsidR="00C849BD" w:rsidRDefault="003B0EE9">
      <w:r>
        <w:t>L</w:t>
      </w:r>
      <w:r w:rsidR="0085318F">
        <w:t>e</w:t>
      </w:r>
      <w:r>
        <w:t xml:space="preserve"> </w:t>
      </w:r>
      <w:r w:rsidR="0085318F">
        <w:t>Syndicat</w:t>
      </w:r>
      <w:r w:rsidR="0048772D">
        <w:t xml:space="preserve"> Mixte de l’Avant Pays Savoyard</w:t>
      </w:r>
      <w:r>
        <w:t xml:space="preserve">, via sa cheffe de projet </w:t>
      </w:r>
      <w:r w:rsidR="00AD4968">
        <w:t xml:space="preserve">transition écologique </w:t>
      </w:r>
      <w:r>
        <w:t>sera l’interlocuteur privilégié du prestataire</w:t>
      </w:r>
      <w:r w:rsidR="00734A32">
        <w:t>.</w:t>
      </w:r>
    </w:p>
    <w:p w14:paraId="00000191" w14:textId="77777777" w:rsidR="00C849BD" w:rsidRDefault="00C849BD"/>
    <w:p w14:paraId="00000192" w14:textId="77777777" w:rsidR="00C849BD" w:rsidRDefault="003B0EE9">
      <w:pPr>
        <w:pStyle w:val="Titre1"/>
        <w:numPr>
          <w:ilvl w:val="0"/>
          <w:numId w:val="1"/>
        </w:numPr>
      </w:pPr>
      <w:bookmarkStart w:id="35" w:name="_Toc210378337"/>
      <w:r>
        <w:t>RENDUS</w:t>
      </w:r>
      <w:bookmarkEnd w:id="35"/>
    </w:p>
    <w:p w14:paraId="00000193" w14:textId="77777777" w:rsidR="00C849BD" w:rsidRDefault="00C849BD">
      <w:pPr>
        <w:rPr>
          <w:color w:val="000000"/>
        </w:rPr>
      </w:pPr>
    </w:p>
    <w:p w14:paraId="00000194" w14:textId="5D8BCADC" w:rsidR="00C849BD" w:rsidRDefault="003B0EE9">
      <w:r>
        <w:t xml:space="preserve">Les prestataires retenus devront fournir </w:t>
      </w:r>
      <w:r w:rsidR="00C06EEE">
        <w:t>au</w:t>
      </w:r>
      <w:r>
        <w:t xml:space="preserve"> </w:t>
      </w:r>
      <w:r w:rsidR="005F3577">
        <w:t>Syndicat</w:t>
      </w:r>
      <w:r w:rsidR="0048772D">
        <w:t xml:space="preserve"> Mixte de l’Avant Pays Savoyard</w:t>
      </w:r>
      <w:r>
        <w:t> :</w:t>
      </w:r>
    </w:p>
    <w:p w14:paraId="00000195" w14:textId="77777777" w:rsidR="00C849BD" w:rsidRDefault="00C849BD"/>
    <w:p w14:paraId="00000197" w14:textId="53312020" w:rsidR="00C849BD" w:rsidRPr="00694128" w:rsidRDefault="003B0EE9" w:rsidP="00694128">
      <w:pPr>
        <w:numPr>
          <w:ilvl w:val="0"/>
          <w:numId w:val="8"/>
        </w:numPr>
        <w:pBdr>
          <w:top w:val="nil"/>
          <w:left w:val="nil"/>
          <w:bottom w:val="nil"/>
          <w:right w:val="nil"/>
          <w:between w:val="nil"/>
        </w:pBdr>
        <w:rPr>
          <w:rFonts w:ascii="Calibri" w:hAnsi="Calibri"/>
          <w:color w:val="000000"/>
          <w:szCs w:val="22"/>
        </w:rPr>
      </w:pPr>
      <w:r w:rsidRPr="00694128">
        <w:rPr>
          <w:rFonts w:ascii="Calibri" w:hAnsi="Calibri"/>
          <w:color w:val="000000"/>
          <w:szCs w:val="22"/>
        </w:rPr>
        <w:lastRenderedPageBreak/>
        <w:t>Une fiche animation détaillant le contenu de chaque prestation (inte</w:t>
      </w:r>
      <w:r w:rsidR="005F7FFE" w:rsidRPr="00694128">
        <w:rPr>
          <w:rFonts w:ascii="Calibri" w:hAnsi="Calibri"/>
          <w:color w:val="000000"/>
          <w:szCs w:val="22"/>
        </w:rPr>
        <w:t>rvention</w:t>
      </w:r>
      <w:r w:rsidRPr="00694128">
        <w:rPr>
          <w:rFonts w:ascii="Calibri" w:hAnsi="Calibri"/>
          <w:color w:val="000000"/>
          <w:szCs w:val="22"/>
        </w:rPr>
        <w:t xml:space="preserve">), le cadre sera fourni par </w:t>
      </w:r>
      <w:r w:rsidR="00C06EEE">
        <w:rPr>
          <w:rFonts w:ascii="Calibri" w:hAnsi="Calibri"/>
          <w:color w:val="000000"/>
          <w:szCs w:val="22"/>
        </w:rPr>
        <w:t>l</w:t>
      </w:r>
      <w:r w:rsidR="006C40EB" w:rsidRPr="00694128">
        <w:rPr>
          <w:rFonts w:ascii="Calibri" w:hAnsi="Calibri"/>
          <w:color w:val="000000"/>
          <w:szCs w:val="22"/>
        </w:rPr>
        <w:t>e Syndicat Mixte de l’Avant Pays Savoyard</w:t>
      </w:r>
      <w:r w:rsidR="007B48A9" w:rsidRPr="00694128">
        <w:rPr>
          <w:rFonts w:ascii="Calibri" w:hAnsi="Calibri"/>
          <w:color w:val="000000"/>
          <w:szCs w:val="22"/>
        </w:rPr>
        <w:t xml:space="preserve"> (cf. </w:t>
      </w:r>
      <w:r w:rsidR="00694128" w:rsidRPr="00694128">
        <w:rPr>
          <w:rFonts w:ascii="Calibri" w:hAnsi="Calibri"/>
          <w:color w:val="000000"/>
          <w:szCs w:val="22"/>
        </w:rPr>
        <w:t xml:space="preserve">le </w:t>
      </w:r>
      <w:r w:rsidR="007B48A9" w:rsidRPr="00694128">
        <w:rPr>
          <w:rFonts w:ascii="Calibri" w:hAnsi="Calibri"/>
          <w:color w:val="000000"/>
          <w:szCs w:val="22"/>
        </w:rPr>
        <w:t>cadre de réponse obligatoire et fourni en annexe servira de base à la rédaction de la fiche).</w:t>
      </w:r>
    </w:p>
    <w:p w14:paraId="00000198" w14:textId="77777777" w:rsidR="00C849BD" w:rsidRDefault="00C849BD">
      <w:pPr>
        <w:pBdr>
          <w:top w:val="nil"/>
          <w:left w:val="nil"/>
          <w:bottom w:val="nil"/>
          <w:right w:val="nil"/>
          <w:between w:val="nil"/>
        </w:pBdr>
        <w:ind w:left="1440"/>
        <w:rPr>
          <w:rFonts w:ascii="Calibri" w:hAnsi="Calibri"/>
          <w:color w:val="000000"/>
          <w:szCs w:val="22"/>
        </w:rPr>
      </w:pPr>
    </w:p>
    <w:p w14:paraId="00000199" w14:textId="023D2CFA" w:rsidR="00C849BD" w:rsidRDefault="003B0EE9">
      <w:pPr>
        <w:numPr>
          <w:ilvl w:val="0"/>
          <w:numId w:val="8"/>
        </w:numPr>
        <w:pBdr>
          <w:top w:val="nil"/>
          <w:left w:val="nil"/>
          <w:bottom w:val="nil"/>
          <w:right w:val="nil"/>
          <w:between w:val="nil"/>
        </w:pBdr>
        <w:rPr>
          <w:rFonts w:ascii="Calibri" w:hAnsi="Calibri"/>
          <w:color w:val="000000"/>
          <w:szCs w:val="22"/>
        </w:rPr>
      </w:pPr>
      <w:r>
        <w:rPr>
          <w:rFonts w:ascii="Calibri" w:hAnsi="Calibri"/>
          <w:color w:val="000000"/>
          <w:szCs w:val="22"/>
        </w:rPr>
        <w:t>Suite à l’inscription de chaque classe</w:t>
      </w:r>
      <w:r w:rsidR="00C06EEE">
        <w:rPr>
          <w:rFonts w:ascii="Calibri" w:hAnsi="Calibri"/>
          <w:color w:val="000000"/>
          <w:szCs w:val="22"/>
        </w:rPr>
        <w:t xml:space="preserve"> ou centre de loisir </w:t>
      </w:r>
      <w:r>
        <w:rPr>
          <w:rFonts w:ascii="Calibri" w:hAnsi="Calibri"/>
          <w:color w:val="000000"/>
          <w:szCs w:val="22"/>
        </w:rPr>
        <w:t>(</w:t>
      </w:r>
      <w:r w:rsidR="00C06EEE">
        <w:rPr>
          <w:rFonts w:ascii="Calibri" w:hAnsi="Calibri"/>
          <w:color w:val="000000"/>
          <w:szCs w:val="22"/>
        </w:rPr>
        <w:t>décembre</w:t>
      </w:r>
      <w:r>
        <w:rPr>
          <w:rFonts w:ascii="Calibri" w:hAnsi="Calibri"/>
          <w:color w:val="000000"/>
          <w:szCs w:val="22"/>
        </w:rPr>
        <w:t xml:space="preserve"> – </w:t>
      </w:r>
      <w:r w:rsidR="00C06EEE">
        <w:rPr>
          <w:rFonts w:ascii="Calibri" w:hAnsi="Calibri"/>
          <w:color w:val="000000"/>
          <w:szCs w:val="22"/>
        </w:rPr>
        <w:t>septembre</w:t>
      </w:r>
      <w:r>
        <w:rPr>
          <w:rFonts w:ascii="Calibri" w:hAnsi="Calibri"/>
          <w:color w:val="000000"/>
          <w:szCs w:val="22"/>
        </w:rPr>
        <w:t>)</w:t>
      </w:r>
    </w:p>
    <w:p w14:paraId="0000019A" w14:textId="25D4BD2E" w:rsidR="00C849BD" w:rsidRDefault="003B0EE9">
      <w:pPr>
        <w:numPr>
          <w:ilvl w:val="1"/>
          <w:numId w:val="2"/>
        </w:numPr>
        <w:pBdr>
          <w:top w:val="nil"/>
          <w:left w:val="nil"/>
          <w:bottom w:val="nil"/>
          <w:right w:val="nil"/>
          <w:between w:val="nil"/>
        </w:pBdr>
        <w:rPr>
          <w:rFonts w:ascii="Calibri" w:hAnsi="Calibri"/>
          <w:color w:val="000000"/>
          <w:szCs w:val="22"/>
        </w:rPr>
      </w:pPr>
      <w:r>
        <w:rPr>
          <w:rFonts w:ascii="Calibri" w:hAnsi="Calibri"/>
          <w:color w:val="000000"/>
          <w:szCs w:val="22"/>
        </w:rPr>
        <w:t>Un calendrier avec les dates d’interventions prévues</w:t>
      </w:r>
      <w:r w:rsidR="007B48A9">
        <w:rPr>
          <w:rFonts w:ascii="Calibri" w:hAnsi="Calibri"/>
          <w:color w:val="000000"/>
          <w:szCs w:val="22"/>
        </w:rPr>
        <w:t>.</w:t>
      </w:r>
    </w:p>
    <w:p w14:paraId="0000019B" w14:textId="77777777" w:rsidR="00C849BD" w:rsidRDefault="00C849BD" w:rsidP="00694128">
      <w:pPr>
        <w:pBdr>
          <w:top w:val="nil"/>
          <w:left w:val="nil"/>
          <w:bottom w:val="nil"/>
          <w:right w:val="nil"/>
          <w:between w:val="nil"/>
        </w:pBdr>
        <w:rPr>
          <w:rFonts w:ascii="Calibri" w:hAnsi="Calibri"/>
          <w:color w:val="000000"/>
          <w:szCs w:val="22"/>
        </w:rPr>
      </w:pPr>
    </w:p>
    <w:p w14:paraId="0000019C" w14:textId="6EC5B537" w:rsidR="00C849BD" w:rsidRDefault="003B0EE9">
      <w:pPr>
        <w:numPr>
          <w:ilvl w:val="0"/>
          <w:numId w:val="8"/>
        </w:numPr>
        <w:pBdr>
          <w:top w:val="nil"/>
          <w:left w:val="nil"/>
          <w:bottom w:val="nil"/>
          <w:right w:val="nil"/>
          <w:between w:val="nil"/>
        </w:pBdr>
        <w:rPr>
          <w:rFonts w:ascii="Calibri" w:hAnsi="Calibri"/>
          <w:color w:val="000000"/>
          <w:szCs w:val="22"/>
        </w:rPr>
      </w:pPr>
      <w:r>
        <w:rPr>
          <w:rFonts w:ascii="Calibri" w:hAnsi="Calibri"/>
          <w:color w:val="000000"/>
          <w:szCs w:val="22"/>
        </w:rPr>
        <w:t xml:space="preserve">En fin d’année </w:t>
      </w:r>
      <w:r w:rsidR="00C06EEE">
        <w:rPr>
          <w:rFonts w:ascii="Calibri" w:hAnsi="Calibri"/>
          <w:color w:val="000000"/>
          <w:szCs w:val="22"/>
        </w:rPr>
        <w:t>civile</w:t>
      </w:r>
      <w:r>
        <w:rPr>
          <w:rFonts w:ascii="Calibri" w:hAnsi="Calibri"/>
          <w:color w:val="000000"/>
          <w:szCs w:val="22"/>
        </w:rPr>
        <w:t xml:space="preserve"> (au plus tard </w:t>
      </w:r>
      <w:r w:rsidRPr="007B48A9">
        <w:rPr>
          <w:rFonts w:ascii="Calibri" w:hAnsi="Calibri"/>
          <w:color w:val="000000"/>
          <w:szCs w:val="22"/>
        </w:rPr>
        <w:t xml:space="preserve">le 15 </w:t>
      </w:r>
      <w:r w:rsidR="00C06EEE">
        <w:rPr>
          <w:rFonts w:ascii="Calibri" w:hAnsi="Calibri"/>
          <w:color w:val="000000"/>
          <w:szCs w:val="22"/>
        </w:rPr>
        <w:t>décembre)</w:t>
      </w:r>
      <w:r w:rsidR="007F7590">
        <w:rPr>
          <w:rFonts w:ascii="Calibri" w:hAnsi="Calibri"/>
          <w:color w:val="000000"/>
          <w:szCs w:val="22"/>
        </w:rPr>
        <w:t xml:space="preserve"> </w:t>
      </w:r>
      <w:r>
        <w:rPr>
          <w:rFonts w:ascii="Calibri" w:hAnsi="Calibri"/>
          <w:color w:val="000000"/>
          <w:szCs w:val="22"/>
        </w:rPr>
        <w:t>:</w:t>
      </w:r>
    </w:p>
    <w:p w14:paraId="0000019D" w14:textId="77777777" w:rsidR="00C849BD" w:rsidRDefault="003B0EE9">
      <w:pPr>
        <w:numPr>
          <w:ilvl w:val="1"/>
          <w:numId w:val="2"/>
        </w:numPr>
        <w:pBdr>
          <w:top w:val="nil"/>
          <w:left w:val="nil"/>
          <w:bottom w:val="nil"/>
          <w:right w:val="nil"/>
          <w:between w:val="nil"/>
        </w:pBdr>
        <w:rPr>
          <w:rFonts w:ascii="Calibri" w:hAnsi="Calibri"/>
          <w:color w:val="000000"/>
          <w:szCs w:val="22"/>
        </w:rPr>
      </w:pPr>
      <w:r>
        <w:rPr>
          <w:rFonts w:ascii="Calibri" w:hAnsi="Calibri"/>
          <w:color w:val="000000"/>
          <w:szCs w:val="22"/>
        </w:rPr>
        <w:t xml:space="preserve">Un bilan avec : </w:t>
      </w:r>
    </w:p>
    <w:p w14:paraId="0000019E" w14:textId="77777777" w:rsidR="00C849BD" w:rsidRDefault="003B0EE9">
      <w:pPr>
        <w:numPr>
          <w:ilvl w:val="0"/>
          <w:numId w:val="7"/>
        </w:numPr>
        <w:pBdr>
          <w:top w:val="nil"/>
          <w:left w:val="nil"/>
          <w:bottom w:val="nil"/>
          <w:right w:val="nil"/>
          <w:between w:val="nil"/>
        </w:pBdr>
        <w:rPr>
          <w:rFonts w:ascii="Calibri" w:hAnsi="Calibri"/>
          <w:color w:val="000000"/>
          <w:szCs w:val="22"/>
        </w:rPr>
      </w:pPr>
      <w:r>
        <w:rPr>
          <w:rFonts w:ascii="Calibri" w:hAnsi="Calibri"/>
          <w:color w:val="000000"/>
          <w:szCs w:val="22"/>
        </w:rPr>
        <w:t>Les dates des séances ;</w:t>
      </w:r>
    </w:p>
    <w:p w14:paraId="0000019F" w14:textId="77777777" w:rsidR="00C849BD" w:rsidRDefault="003B0EE9">
      <w:pPr>
        <w:numPr>
          <w:ilvl w:val="0"/>
          <w:numId w:val="7"/>
        </w:numPr>
        <w:pBdr>
          <w:top w:val="nil"/>
          <w:left w:val="nil"/>
          <w:bottom w:val="nil"/>
          <w:right w:val="nil"/>
          <w:between w:val="nil"/>
        </w:pBdr>
      </w:pPr>
      <w:r>
        <w:rPr>
          <w:rFonts w:ascii="Calibri" w:hAnsi="Calibri"/>
          <w:color w:val="000000"/>
          <w:szCs w:val="22"/>
        </w:rPr>
        <w:t xml:space="preserve">Le compte rendu de chaque intervention ; </w:t>
      </w:r>
    </w:p>
    <w:p w14:paraId="000001A0" w14:textId="77777777" w:rsidR="00C849BD" w:rsidRDefault="003B0EE9">
      <w:pPr>
        <w:numPr>
          <w:ilvl w:val="0"/>
          <w:numId w:val="7"/>
        </w:numPr>
        <w:pBdr>
          <w:top w:val="nil"/>
          <w:left w:val="nil"/>
          <w:bottom w:val="nil"/>
          <w:right w:val="nil"/>
          <w:between w:val="nil"/>
        </w:pBdr>
      </w:pPr>
      <w:r>
        <w:rPr>
          <w:rFonts w:ascii="Calibri" w:hAnsi="Calibri"/>
          <w:color w:val="000000"/>
          <w:szCs w:val="22"/>
        </w:rPr>
        <w:t xml:space="preserve">Le lieu des séances ; </w:t>
      </w:r>
    </w:p>
    <w:p w14:paraId="000001A1" w14:textId="77777777" w:rsidR="00C849BD" w:rsidRDefault="003B0EE9">
      <w:pPr>
        <w:numPr>
          <w:ilvl w:val="0"/>
          <w:numId w:val="7"/>
        </w:numPr>
        <w:pBdr>
          <w:top w:val="nil"/>
          <w:left w:val="nil"/>
          <w:bottom w:val="nil"/>
          <w:right w:val="nil"/>
          <w:between w:val="nil"/>
        </w:pBdr>
      </w:pPr>
      <w:r>
        <w:rPr>
          <w:rFonts w:ascii="Calibri" w:hAnsi="Calibri"/>
          <w:color w:val="000000"/>
          <w:szCs w:val="22"/>
        </w:rPr>
        <w:t>Des photographies de chaque intervention ou des productions réalisées ;</w:t>
      </w:r>
    </w:p>
    <w:p w14:paraId="000001A2" w14:textId="513C4AEE" w:rsidR="00C849BD" w:rsidRPr="007B48A9" w:rsidRDefault="003B0EE9">
      <w:pPr>
        <w:numPr>
          <w:ilvl w:val="0"/>
          <w:numId w:val="7"/>
        </w:numPr>
        <w:pBdr>
          <w:top w:val="nil"/>
          <w:left w:val="nil"/>
          <w:bottom w:val="nil"/>
          <w:right w:val="nil"/>
          <w:between w:val="nil"/>
        </w:pBdr>
      </w:pPr>
      <w:r>
        <w:rPr>
          <w:rFonts w:ascii="Calibri" w:hAnsi="Calibri"/>
          <w:color w:val="000000"/>
          <w:szCs w:val="22"/>
        </w:rPr>
        <w:t>Le nombre d’enfants ayant participé aux interventions</w:t>
      </w:r>
      <w:r w:rsidR="007B48A9">
        <w:rPr>
          <w:rFonts w:ascii="Calibri" w:hAnsi="Calibri"/>
          <w:color w:val="000000"/>
          <w:szCs w:val="22"/>
        </w:rPr>
        <w:t> ;</w:t>
      </w:r>
    </w:p>
    <w:p w14:paraId="3181BB8D" w14:textId="7A467CE1" w:rsidR="007B48A9" w:rsidRDefault="007B48A9">
      <w:pPr>
        <w:numPr>
          <w:ilvl w:val="0"/>
          <w:numId w:val="7"/>
        </w:numPr>
        <w:pBdr>
          <w:top w:val="nil"/>
          <w:left w:val="nil"/>
          <w:bottom w:val="nil"/>
          <w:right w:val="nil"/>
          <w:between w:val="nil"/>
        </w:pBdr>
      </w:pPr>
      <w:r>
        <w:rPr>
          <w:rFonts w:ascii="Calibri" w:hAnsi="Calibri"/>
          <w:color w:val="000000"/>
          <w:szCs w:val="22"/>
        </w:rPr>
        <w:t>Les moyens de partage des animations avec les enfants des collectivités partenaires (françaises et italienne).</w:t>
      </w:r>
    </w:p>
    <w:p w14:paraId="000001A3" w14:textId="77777777" w:rsidR="00C849BD" w:rsidRDefault="00C849BD"/>
    <w:p w14:paraId="000001A4" w14:textId="7F679370" w:rsidR="00C849BD" w:rsidRDefault="000265FE">
      <w:pPr>
        <w:pStyle w:val="Titre1"/>
        <w:numPr>
          <w:ilvl w:val="0"/>
          <w:numId w:val="1"/>
        </w:numPr>
      </w:pPr>
      <w:bookmarkStart w:id="36" w:name="_Toc210378338"/>
      <w:r>
        <w:t>DEROULEMENT DE LA MISSION</w:t>
      </w:r>
      <w:r w:rsidR="003B0EE9">
        <w:t xml:space="preserve"> - </w:t>
      </w:r>
      <w:r w:rsidR="000B7EEA">
        <w:t>CALENDRIER</w:t>
      </w:r>
      <w:bookmarkEnd w:id="36"/>
    </w:p>
    <w:p w14:paraId="000001A5" w14:textId="77777777" w:rsidR="00C849BD" w:rsidRDefault="00C849BD"/>
    <w:p w14:paraId="000001A6" w14:textId="77777777" w:rsidR="00C849BD" w:rsidRDefault="003B0EE9">
      <w:pPr>
        <w:pStyle w:val="Titre2"/>
        <w:numPr>
          <w:ilvl w:val="0"/>
          <w:numId w:val="12"/>
        </w:numPr>
      </w:pPr>
      <w:bookmarkStart w:id="37" w:name="_Toc210378339"/>
      <w:r>
        <w:t>Calendrier</w:t>
      </w:r>
      <w:bookmarkEnd w:id="37"/>
      <w:r>
        <w:t xml:space="preserve"> </w:t>
      </w:r>
    </w:p>
    <w:p w14:paraId="6195D20F" w14:textId="77777777" w:rsidR="00FF53DA" w:rsidRDefault="00FF53DA"/>
    <w:p w14:paraId="000001A7" w14:textId="59D135F6" w:rsidR="00C849BD" w:rsidRDefault="003B0EE9">
      <w:r>
        <w:t xml:space="preserve">Les animations seront à réalisées </w:t>
      </w:r>
      <w:r w:rsidR="00C06EEE">
        <w:t>de janvier 2026 à décembre 2027</w:t>
      </w:r>
      <w:r>
        <w:t>.</w:t>
      </w:r>
    </w:p>
    <w:p w14:paraId="000001A8" w14:textId="77777777" w:rsidR="00C849BD" w:rsidRDefault="00C849BD">
      <w:pPr>
        <w:rPr>
          <w:b/>
        </w:rPr>
      </w:pPr>
    </w:p>
    <w:p w14:paraId="000001A9" w14:textId="3851C48C" w:rsidR="00C849BD" w:rsidRDefault="003B0EE9">
      <w:pPr>
        <w:numPr>
          <w:ilvl w:val="0"/>
          <w:numId w:val="10"/>
        </w:numPr>
        <w:pBdr>
          <w:top w:val="nil"/>
          <w:left w:val="nil"/>
          <w:bottom w:val="nil"/>
          <w:right w:val="nil"/>
          <w:between w:val="nil"/>
        </w:pBdr>
        <w:rPr>
          <w:rFonts w:ascii="Calibri" w:hAnsi="Calibri"/>
          <w:b/>
          <w:color w:val="000000"/>
          <w:szCs w:val="22"/>
        </w:rPr>
      </w:pPr>
      <w:r>
        <w:rPr>
          <w:rFonts w:ascii="Calibri" w:hAnsi="Calibri"/>
          <w:b/>
          <w:color w:val="000000"/>
          <w:szCs w:val="22"/>
        </w:rPr>
        <w:t xml:space="preserve">Envoi </w:t>
      </w:r>
      <w:r w:rsidR="00C06EEE">
        <w:rPr>
          <w:rFonts w:ascii="Calibri" w:hAnsi="Calibri"/>
          <w:b/>
          <w:color w:val="000000"/>
          <w:szCs w:val="22"/>
        </w:rPr>
        <w:t>des fiches</w:t>
      </w:r>
      <w:r>
        <w:rPr>
          <w:rFonts w:ascii="Calibri" w:hAnsi="Calibri"/>
          <w:b/>
          <w:color w:val="000000"/>
          <w:szCs w:val="22"/>
        </w:rPr>
        <w:t xml:space="preserve"> – </w:t>
      </w:r>
      <w:r w:rsidR="007B48A9">
        <w:rPr>
          <w:rFonts w:ascii="Calibri" w:hAnsi="Calibri"/>
          <w:b/>
          <w:color w:val="000000"/>
          <w:szCs w:val="22"/>
        </w:rPr>
        <w:t xml:space="preserve">fin </w:t>
      </w:r>
      <w:r w:rsidR="00C06EEE">
        <w:rPr>
          <w:rFonts w:ascii="Calibri" w:hAnsi="Calibri"/>
          <w:b/>
          <w:color w:val="000000"/>
          <w:szCs w:val="22"/>
        </w:rPr>
        <w:t>2025</w:t>
      </w:r>
      <w:r w:rsidR="007B48A9">
        <w:rPr>
          <w:rFonts w:ascii="Calibri" w:hAnsi="Calibri"/>
          <w:b/>
          <w:color w:val="000000"/>
          <w:szCs w:val="22"/>
        </w:rPr>
        <w:t xml:space="preserve">, </w:t>
      </w:r>
    </w:p>
    <w:p w14:paraId="000001AA" w14:textId="5D442667" w:rsidR="00C849BD" w:rsidRDefault="003B0EE9">
      <w:r>
        <w:t>Le catalogue d’action de sensibilisation au développement durable élaboré par l</w:t>
      </w:r>
      <w:r w:rsidR="002E1246">
        <w:t>e Syndicat Mixte</w:t>
      </w:r>
      <w:r>
        <w:t xml:space="preserve"> sera envoyé aux écoles </w:t>
      </w:r>
      <w:r w:rsidR="00FE39F7">
        <w:t>et centres de loisirs</w:t>
      </w:r>
      <w:r>
        <w:t xml:space="preserve"> du territoire </w:t>
      </w:r>
      <w:r w:rsidR="002E1246">
        <w:t>à la fin de l’année 2025.</w:t>
      </w:r>
    </w:p>
    <w:p w14:paraId="000001AB" w14:textId="40B0876E" w:rsidR="00C849BD" w:rsidRPr="00FF53DA" w:rsidRDefault="003B0EE9">
      <w:r w:rsidRPr="00FF53DA">
        <w:t>Le ou les prestataires devront fournir leur</w:t>
      </w:r>
      <w:r w:rsidR="007B48A9" w:rsidRPr="00FF53DA">
        <w:t>(s)</w:t>
      </w:r>
      <w:r w:rsidRPr="00FF53DA">
        <w:t xml:space="preserve"> fiche</w:t>
      </w:r>
      <w:r w:rsidR="007B48A9" w:rsidRPr="00FF53DA">
        <w:t>(</w:t>
      </w:r>
      <w:r w:rsidRPr="00FF53DA">
        <w:t>s</w:t>
      </w:r>
      <w:r w:rsidR="007B48A9" w:rsidRPr="00FF53DA">
        <w:t>)</w:t>
      </w:r>
      <w:r w:rsidRPr="00FF53DA">
        <w:t xml:space="preserve"> animation</w:t>
      </w:r>
      <w:r w:rsidR="007B48A9" w:rsidRPr="00FF53DA">
        <w:t>(</w:t>
      </w:r>
      <w:r w:rsidRPr="00FF53DA">
        <w:t>s</w:t>
      </w:r>
      <w:r w:rsidR="007B48A9" w:rsidRPr="00FF53DA">
        <w:t>)</w:t>
      </w:r>
      <w:r w:rsidRPr="00FF53DA">
        <w:t xml:space="preserve"> avec le déroulé </w:t>
      </w:r>
      <w:r w:rsidR="00EB4197">
        <w:t xml:space="preserve">pédagogique </w:t>
      </w:r>
      <w:r w:rsidRPr="00FF53DA">
        <w:t xml:space="preserve">des </w:t>
      </w:r>
      <w:r w:rsidR="00FF53DA" w:rsidRPr="00FF53DA">
        <w:t>intervention</w:t>
      </w:r>
      <w:r w:rsidRPr="00FF53DA">
        <w:t xml:space="preserve">s </w:t>
      </w:r>
      <w:r w:rsidR="00FF53DA" w:rsidRPr="00FF53DA">
        <w:t xml:space="preserve">lors de la remise des offres </w:t>
      </w:r>
      <w:r w:rsidR="00C06097">
        <w:t>2</w:t>
      </w:r>
      <w:r w:rsidR="002E1246">
        <w:t xml:space="preserve">1 novembre </w:t>
      </w:r>
      <w:r w:rsidR="00E84087">
        <w:t>2025</w:t>
      </w:r>
      <w:r w:rsidR="00FF53DA" w:rsidRPr="00FF53DA">
        <w:t xml:space="preserve"> (trame </w:t>
      </w:r>
      <w:r w:rsidR="00FF53DA">
        <w:t xml:space="preserve">fournie </w:t>
      </w:r>
      <w:r w:rsidR="00FF53DA" w:rsidRPr="00FF53DA">
        <w:t>à compléter).</w:t>
      </w:r>
    </w:p>
    <w:p w14:paraId="000001AC" w14:textId="77777777" w:rsidR="00C849BD" w:rsidRDefault="00C849BD"/>
    <w:p w14:paraId="000001AD" w14:textId="3C4C5214" w:rsidR="00C849BD" w:rsidRDefault="003B0EE9">
      <w:pPr>
        <w:numPr>
          <w:ilvl w:val="0"/>
          <w:numId w:val="9"/>
        </w:numPr>
        <w:pBdr>
          <w:top w:val="nil"/>
          <w:left w:val="nil"/>
          <w:bottom w:val="nil"/>
          <w:right w:val="nil"/>
          <w:between w:val="nil"/>
        </w:pBdr>
        <w:rPr>
          <w:rFonts w:ascii="Calibri" w:hAnsi="Calibri"/>
          <w:b/>
          <w:color w:val="000000"/>
          <w:szCs w:val="22"/>
        </w:rPr>
      </w:pPr>
      <w:r>
        <w:rPr>
          <w:rFonts w:ascii="Calibri" w:hAnsi="Calibri"/>
          <w:b/>
          <w:color w:val="000000"/>
          <w:szCs w:val="22"/>
        </w:rPr>
        <w:t>Inscription des classes</w:t>
      </w:r>
      <w:r w:rsidR="00E84087">
        <w:rPr>
          <w:rFonts w:ascii="Calibri" w:hAnsi="Calibri"/>
          <w:b/>
          <w:color w:val="000000"/>
          <w:szCs w:val="22"/>
        </w:rPr>
        <w:t xml:space="preserve"> et </w:t>
      </w:r>
      <w:r w:rsidR="004B1567">
        <w:rPr>
          <w:rFonts w:ascii="Calibri" w:hAnsi="Calibri"/>
          <w:b/>
          <w:color w:val="000000"/>
          <w:szCs w:val="22"/>
        </w:rPr>
        <w:t>c</w:t>
      </w:r>
      <w:r w:rsidR="00E84087">
        <w:rPr>
          <w:rFonts w:ascii="Calibri" w:hAnsi="Calibri"/>
          <w:b/>
          <w:color w:val="000000"/>
          <w:szCs w:val="22"/>
        </w:rPr>
        <w:t>entres de loisirs</w:t>
      </w:r>
      <w:r>
        <w:rPr>
          <w:rFonts w:ascii="Calibri" w:hAnsi="Calibri"/>
          <w:b/>
          <w:color w:val="000000"/>
          <w:szCs w:val="22"/>
        </w:rPr>
        <w:t xml:space="preserve"> et sélection – </w:t>
      </w:r>
      <w:r w:rsidR="00EB4197">
        <w:rPr>
          <w:rFonts w:ascii="Calibri" w:hAnsi="Calibri"/>
          <w:b/>
          <w:color w:val="000000"/>
          <w:szCs w:val="22"/>
        </w:rPr>
        <w:t>décembre 2025 à janvier 2026</w:t>
      </w:r>
    </w:p>
    <w:p w14:paraId="000001B0" w14:textId="5E099BFF" w:rsidR="00C849BD" w:rsidRDefault="003B0EE9">
      <w:r>
        <w:t>L</w:t>
      </w:r>
      <w:r w:rsidR="006B55FB">
        <w:t>e</w:t>
      </w:r>
      <w:r>
        <w:t xml:space="preserve"> </w:t>
      </w:r>
      <w:r w:rsidR="00EB4197">
        <w:t>Syndicat</w:t>
      </w:r>
      <w:r w:rsidR="0048772D">
        <w:t xml:space="preserve"> Mixte de l’Avant Pays Savoyard</w:t>
      </w:r>
      <w:r>
        <w:t xml:space="preserve"> attribuera les animations aux classes </w:t>
      </w:r>
      <w:r w:rsidR="004B1567">
        <w:t xml:space="preserve">et centres de loisirs </w:t>
      </w:r>
      <w:r>
        <w:t xml:space="preserve">en fonction </w:t>
      </w:r>
      <w:r w:rsidR="00FF53DA">
        <w:t>des souhaits formulés</w:t>
      </w:r>
      <w:r>
        <w:t xml:space="preserve">. C’est sur cette base que le nombre d’animations par lot et thème est établi. Cela permettra ainsi </w:t>
      </w:r>
      <w:r w:rsidR="00713818">
        <w:t>d’établir</w:t>
      </w:r>
      <w:r>
        <w:t xml:space="preserve"> le bon de commande pour </w:t>
      </w:r>
      <w:r w:rsidR="00713818">
        <w:t>les 6 mois</w:t>
      </w:r>
      <w:r>
        <w:t xml:space="preserve"> à venir.</w:t>
      </w:r>
    </w:p>
    <w:p w14:paraId="000001B1" w14:textId="18FFD49C" w:rsidR="00C849BD" w:rsidRDefault="003B0EE9">
      <w:r>
        <w:t xml:space="preserve">C’est donc dans le courant des mois de </w:t>
      </w:r>
      <w:r w:rsidR="006B55FB">
        <w:t>janvier</w:t>
      </w:r>
      <w:r>
        <w:t xml:space="preserve"> </w:t>
      </w:r>
      <w:r w:rsidR="00FF53DA">
        <w:t xml:space="preserve">/ </w:t>
      </w:r>
      <w:r w:rsidR="006B55FB">
        <w:t>février</w:t>
      </w:r>
      <w:r>
        <w:t xml:space="preserve"> que chaque intervenant connaîtra le nombre d’animations qui lui sera confié pour </w:t>
      </w:r>
      <w:r w:rsidR="004C3603">
        <w:t>les 6 mois à venir</w:t>
      </w:r>
      <w:r>
        <w:t>.</w:t>
      </w:r>
    </w:p>
    <w:p w14:paraId="39031E1F" w14:textId="2A3E3525" w:rsidR="006F3ACA" w:rsidRDefault="003B0EE9">
      <w:r>
        <w:t>L</w:t>
      </w:r>
      <w:r w:rsidR="004C3603">
        <w:t>e</w:t>
      </w:r>
      <w:r>
        <w:t xml:space="preserve"> </w:t>
      </w:r>
      <w:r w:rsidR="004C3603">
        <w:t>Syndicat</w:t>
      </w:r>
      <w:r w:rsidR="0048772D">
        <w:t xml:space="preserve"> Mixte de l’Avant Pays Savoyard</w:t>
      </w:r>
      <w:r>
        <w:t xml:space="preserve"> enverra alors au(x) prestataires un tableau avec : le nom de l’école, les noms et prénoms des enseignants, </w:t>
      </w:r>
      <w:r w:rsidR="004D4911">
        <w:t>l’âge et le nombre d’enfants par groupe</w:t>
      </w:r>
      <w:r w:rsidR="00BD11DF">
        <w:t xml:space="preserve"> (classe ou groupe d’enfants en centres de loisirs)</w:t>
      </w:r>
      <w:r>
        <w:t>, les cordonnées mail et téléphone des enseignants</w:t>
      </w:r>
      <w:r w:rsidR="00BD11DF">
        <w:t xml:space="preserve"> et/ou des animateurs</w:t>
      </w:r>
      <w:r w:rsidR="006F3ACA">
        <w:t>. C</w:t>
      </w:r>
      <w:r>
        <w:t>harge ensuite à chaque prestataire d’entrer en contact avec les différents enseignants</w:t>
      </w:r>
      <w:r w:rsidR="00BD11DF">
        <w:t xml:space="preserve"> et/ou animateurs</w:t>
      </w:r>
      <w:r>
        <w:t xml:space="preserve"> et de planifier leur intervention.</w:t>
      </w:r>
    </w:p>
    <w:p w14:paraId="347892F3" w14:textId="36906DC6" w:rsidR="006F3ACA" w:rsidRDefault="006F3ACA" w:rsidP="005F7FFE">
      <w:r>
        <w:t>En cas de difficulté pour prendre contact avec un</w:t>
      </w:r>
      <w:r w:rsidR="00407B9C">
        <w:t xml:space="preserve"> lieu</w:t>
      </w:r>
      <w:r>
        <w:t>, il en informera rapidement les coordinateurs du projet.</w:t>
      </w:r>
    </w:p>
    <w:p w14:paraId="5F7ECC88" w14:textId="77777777" w:rsidR="006F3ACA" w:rsidRDefault="006F3ACA"/>
    <w:p w14:paraId="338FF578" w14:textId="08DD6977" w:rsidR="006F3ACA" w:rsidRDefault="006F3ACA">
      <w:r>
        <w:t>A cette étape l</w:t>
      </w:r>
      <w:r w:rsidR="004C3603">
        <w:t>e</w:t>
      </w:r>
      <w:r>
        <w:t xml:space="preserve"> </w:t>
      </w:r>
      <w:r w:rsidR="004C3603">
        <w:t>Syndicat</w:t>
      </w:r>
      <w:r w:rsidR="0048772D">
        <w:t xml:space="preserve"> Mixte de l’Avant Pays Savoyard</w:t>
      </w:r>
      <w:r>
        <w:t xml:space="preserve"> se réserve le droit d’organiser une réunion de lancement (présentielle ou visioconférence) avec </w:t>
      </w:r>
      <w:r w:rsidR="005F7FFE">
        <w:t>l’ensemble</w:t>
      </w:r>
      <w:r>
        <w:t xml:space="preserve"> des partenaires retenus.</w:t>
      </w:r>
    </w:p>
    <w:p w14:paraId="000001B3" w14:textId="77777777" w:rsidR="00C849BD" w:rsidRDefault="00C849BD"/>
    <w:p w14:paraId="000001B4" w14:textId="3271FE7F" w:rsidR="00C849BD" w:rsidRDefault="003B0EE9">
      <w:pPr>
        <w:numPr>
          <w:ilvl w:val="0"/>
          <w:numId w:val="9"/>
        </w:numPr>
        <w:pBdr>
          <w:top w:val="nil"/>
          <w:left w:val="nil"/>
          <w:bottom w:val="nil"/>
          <w:right w:val="nil"/>
          <w:between w:val="nil"/>
        </w:pBdr>
        <w:rPr>
          <w:rFonts w:ascii="Calibri" w:hAnsi="Calibri"/>
          <w:b/>
          <w:color w:val="000000"/>
          <w:szCs w:val="22"/>
        </w:rPr>
      </w:pPr>
      <w:r>
        <w:rPr>
          <w:rFonts w:ascii="Calibri" w:hAnsi="Calibri"/>
          <w:b/>
          <w:color w:val="000000"/>
          <w:szCs w:val="22"/>
        </w:rPr>
        <w:t>Déroulement des animations</w:t>
      </w:r>
      <w:r w:rsidR="00E66E70">
        <w:rPr>
          <w:rFonts w:ascii="Calibri" w:hAnsi="Calibri"/>
          <w:b/>
          <w:color w:val="000000"/>
          <w:szCs w:val="22"/>
        </w:rPr>
        <w:t> :</w:t>
      </w:r>
      <w:r>
        <w:rPr>
          <w:rFonts w:ascii="Calibri" w:hAnsi="Calibri"/>
          <w:b/>
          <w:color w:val="000000"/>
          <w:szCs w:val="22"/>
        </w:rPr>
        <w:t xml:space="preserve"> </w:t>
      </w:r>
      <w:r w:rsidR="00407B9C">
        <w:rPr>
          <w:rFonts w:ascii="Calibri" w:hAnsi="Calibri"/>
          <w:b/>
          <w:color w:val="000000"/>
          <w:szCs w:val="22"/>
        </w:rPr>
        <w:t>de février 2026 à juillet/aout 2026</w:t>
      </w:r>
      <w:r>
        <w:rPr>
          <w:rFonts w:ascii="Calibri" w:hAnsi="Calibri"/>
          <w:b/>
          <w:color w:val="000000"/>
          <w:szCs w:val="22"/>
        </w:rPr>
        <w:t xml:space="preserve"> </w:t>
      </w:r>
      <w:r w:rsidR="00C70565">
        <w:rPr>
          <w:rFonts w:ascii="Calibri" w:hAnsi="Calibri"/>
          <w:b/>
          <w:color w:val="000000"/>
          <w:szCs w:val="22"/>
        </w:rPr>
        <w:t>–</w:t>
      </w:r>
      <w:r w:rsidR="005E5507">
        <w:rPr>
          <w:rFonts w:ascii="Calibri" w:hAnsi="Calibri"/>
          <w:b/>
          <w:color w:val="000000"/>
          <w:szCs w:val="22"/>
        </w:rPr>
        <w:t xml:space="preserve"> </w:t>
      </w:r>
      <w:r w:rsidR="00C70565">
        <w:rPr>
          <w:rFonts w:ascii="Calibri" w:hAnsi="Calibri"/>
          <w:b/>
          <w:color w:val="000000"/>
          <w:szCs w:val="22"/>
        </w:rPr>
        <w:t xml:space="preserve">septembre 2026 à décembre 2026 – Janvier 2027 </w:t>
      </w:r>
      <w:r w:rsidR="00E66E70">
        <w:rPr>
          <w:rFonts w:ascii="Calibri" w:hAnsi="Calibri"/>
          <w:b/>
          <w:color w:val="000000"/>
          <w:szCs w:val="22"/>
        </w:rPr>
        <w:t>à aout 2027 – septembre 2027 à décembre 2027.</w:t>
      </w:r>
    </w:p>
    <w:p w14:paraId="000001B5" w14:textId="496E4633" w:rsidR="00C849BD" w:rsidRDefault="003B0EE9">
      <w:r>
        <w:t xml:space="preserve">Le ou les prestataires informeront </w:t>
      </w:r>
      <w:r w:rsidR="005E5507">
        <w:t>l</w:t>
      </w:r>
      <w:r w:rsidR="006C40EB">
        <w:t>e Syndicat Mixte de l’Avant Pays Savoyard</w:t>
      </w:r>
      <w:r>
        <w:t xml:space="preserve"> des dates d’interventions. La collectivité se réserve le droit de participer à certaines interventions.</w:t>
      </w:r>
    </w:p>
    <w:p w14:paraId="000001B6" w14:textId="77777777" w:rsidR="00C849BD" w:rsidRDefault="00C849BD"/>
    <w:p w14:paraId="000001B7" w14:textId="2CF388A7" w:rsidR="00C849BD" w:rsidRDefault="00FF53DA">
      <w:pPr>
        <w:numPr>
          <w:ilvl w:val="0"/>
          <w:numId w:val="9"/>
        </w:numPr>
        <w:pBdr>
          <w:top w:val="nil"/>
          <w:left w:val="nil"/>
          <w:bottom w:val="nil"/>
          <w:right w:val="nil"/>
          <w:between w:val="nil"/>
        </w:pBdr>
        <w:rPr>
          <w:rFonts w:ascii="Calibri" w:hAnsi="Calibri"/>
          <w:b/>
          <w:color w:val="000000"/>
          <w:szCs w:val="22"/>
        </w:rPr>
      </w:pPr>
      <w:r>
        <w:rPr>
          <w:rFonts w:ascii="Calibri" w:hAnsi="Calibri"/>
          <w:b/>
          <w:color w:val="000000"/>
          <w:szCs w:val="22"/>
        </w:rPr>
        <w:t xml:space="preserve">En fin d’année au plus tard le 15 </w:t>
      </w:r>
      <w:r w:rsidR="00E66E70">
        <w:rPr>
          <w:rFonts w:ascii="Calibri" w:hAnsi="Calibri"/>
          <w:b/>
          <w:color w:val="000000"/>
          <w:szCs w:val="22"/>
        </w:rPr>
        <w:t>décembre</w:t>
      </w:r>
      <w:r w:rsidR="003B0EE9">
        <w:rPr>
          <w:rFonts w:ascii="Calibri" w:hAnsi="Calibri"/>
          <w:b/>
          <w:color w:val="000000"/>
          <w:szCs w:val="22"/>
        </w:rPr>
        <w:t xml:space="preserve"> </w:t>
      </w:r>
    </w:p>
    <w:p w14:paraId="000001B8" w14:textId="5A98D946" w:rsidR="00C849BD" w:rsidRDefault="003B0EE9">
      <w:r>
        <w:lastRenderedPageBreak/>
        <w:t xml:space="preserve">Une fois toutes les animations réalisées le prestataire présentera son bilan </w:t>
      </w:r>
      <w:r w:rsidR="00E66E70">
        <w:t>au</w:t>
      </w:r>
      <w:r w:rsidR="006C40EB">
        <w:t xml:space="preserve"> Syndicat Mixte de l’Avant Pays Savoyard</w:t>
      </w:r>
      <w:r w:rsidR="006F3ACA">
        <w:t xml:space="preserve"> tel que détaillé au </w:t>
      </w:r>
      <w:r w:rsidRPr="005F7FFE">
        <w:t>§</w:t>
      </w:r>
      <w:r w:rsidR="006F3ACA" w:rsidRPr="005F7FFE">
        <w:t>6</w:t>
      </w:r>
      <w:r w:rsidR="006F3ACA">
        <w:t xml:space="preserve"> Rendus. Le prestataire sera invité à tenir compte des remarques s’il y’en a afin d’adapter à la marge, ses animations en année 2.</w:t>
      </w:r>
    </w:p>
    <w:p w14:paraId="000001BB" w14:textId="77777777" w:rsidR="00C849BD" w:rsidRDefault="00C849BD"/>
    <w:p w14:paraId="000001BD" w14:textId="77777777" w:rsidR="00C849BD" w:rsidRDefault="00C849BD"/>
    <w:p w14:paraId="000001BE" w14:textId="77777777" w:rsidR="00C849BD" w:rsidRDefault="003B0EE9">
      <w:pPr>
        <w:pStyle w:val="Titre2"/>
        <w:numPr>
          <w:ilvl w:val="0"/>
          <w:numId w:val="12"/>
        </w:numPr>
      </w:pPr>
      <w:bookmarkStart w:id="38" w:name="_Toc210378340"/>
      <w:r>
        <w:t>Organisation des animations</w:t>
      </w:r>
      <w:bookmarkEnd w:id="38"/>
      <w:r>
        <w:t xml:space="preserve"> </w:t>
      </w:r>
    </w:p>
    <w:p w14:paraId="000001BF" w14:textId="77777777" w:rsidR="00C849BD" w:rsidRDefault="003B0EE9" w:rsidP="00ED135E">
      <w:pPr>
        <w:pStyle w:val="Titre3"/>
      </w:pPr>
      <w:bookmarkStart w:id="39" w:name="_Toc210378341"/>
      <w:r>
        <w:t>Sécurité</w:t>
      </w:r>
      <w:bookmarkEnd w:id="39"/>
      <w:r>
        <w:t xml:space="preserve"> </w:t>
      </w:r>
    </w:p>
    <w:p w14:paraId="000001C0" w14:textId="77777777" w:rsidR="00C849BD" w:rsidRDefault="003B0EE9">
      <w:pPr>
        <w:pBdr>
          <w:top w:val="nil"/>
          <w:left w:val="nil"/>
          <w:bottom w:val="nil"/>
          <w:right w:val="nil"/>
          <w:between w:val="nil"/>
        </w:pBdr>
        <w:jc w:val="left"/>
        <w:rPr>
          <w:rFonts w:ascii="Calibri" w:hAnsi="Calibri"/>
          <w:color w:val="000000"/>
          <w:szCs w:val="22"/>
        </w:rPr>
      </w:pPr>
      <w:r>
        <w:rPr>
          <w:rFonts w:ascii="Calibri" w:hAnsi="Calibri"/>
          <w:color w:val="000000"/>
          <w:szCs w:val="22"/>
        </w:rPr>
        <w:t xml:space="preserve">Les sites des sorties sur le terrain devront être repérés au préalable et les enseignants devront être informés des risques éventuels. </w:t>
      </w:r>
    </w:p>
    <w:p w14:paraId="000001C1" w14:textId="6E3F00B1" w:rsidR="00C849BD" w:rsidRDefault="003B0EE9">
      <w:pPr>
        <w:pBdr>
          <w:top w:val="nil"/>
          <w:left w:val="nil"/>
          <w:bottom w:val="nil"/>
          <w:right w:val="nil"/>
          <w:between w:val="nil"/>
        </w:pBdr>
        <w:jc w:val="left"/>
        <w:rPr>
          <w:rFonts w:ascii="Calibri" w:hAnsi="Calibri"/>
          <w:color w:val="000000"/>
          <w:szCs w:val="22"/>
        </w:rPr>
      </w:pPr>
      <w:r>
        <w:rPr>
          <w:rFonts w:ascii="Calibri" w:hAnsi="Calibri"/>
          <w:color w:val="000000"/>
          <w:szCs w:val="22"/>
        </w:rPr>
        <w:t>Le prestataire devra être présent avec les enfants et leurs encadrants dans tous les temps</w:t>
      </w:r>
      <w:r w:rsidR="006F3ACA">
        <w:rPr>
          <w:rFonts w:ascii="Calibri" w:hAnsi="Calibri"/>
          <w:color w:val="000000"/>
          <w:szCs w:val="22"/>
        </w:rPr>
        <w:t xml:space="preserve"> </w:t>
      </w:r>
      <w:r>
        <w:rPr>
          <w:rFonts w:ascii="Calibri" w:hAnsi="Calibri"/>
          <w:color w:val="000000"/>
          <w:szCs w:val="22"/>
        </w:rPr>
        <w:t xml:space="preserve">d’interventions. De même, il ne sera jamais seul avec les enfants. </w:t>
      </w:r>
    </w:p>
    <w:p w14:paraId="000001C2" w14:textId="77777777" w:rsidR="00C849BD" w:rsidRDefault="00C849BD">
      <w:pPr>
        <w:pBdr>
          <w:top w:val="nil"/>
          <w:left w:val="nil"/>
          <w:bottom w:val="nil"/>
          <w:right w:val="nil"/>
          <w:between w:val="nil"/>
        </w:pBdr>
        <w:jc w:val="left"/>
        <w:rPr>
          <w:rFonts w:ascii="Calibri" w:hAnsi="Calibri"/>
          <w:color w:val="000000"/>
          <w:szCs w:val="22"/>
        </w:rPr>
      </w:pPr>
    </w:p>
    <w:p w14:paraId="000001C3" w14:textId="0A5DAD36" w:rsidR="00C849BD" w:rsidRDefault="00E66E70">
      <w:pPr>
        <w:pBdr>
          <w:top w:val="nil"/>
          <w:left w:val="nil"/>
          <w:bottom w:val="nil"/>
          <w:right w:val="nil"/>
          <w:between w:val="nil"/>
        </w:pBdr>
        <w:jc w:val="left"/>
        <w:rPr>
          <w:rFonts w:ascii="Calibri" w:hAnsi="Calibri"/>
          <w:color w:val="000000"/>
          <w:szCs w:val="22"/>
        </w:rPr>
      </w:pPr>
      <w:r>
        <w:rPr>
          <w:rFonts w:ascii="Calibri" w:hAnsi="Calibri"/>
          <w:color w:val="000000"/>
          <w:szCs w:val="22"/>
        </w:rPr>
        <w:t>Le cas échéant l</w:t>
      </w:r>
      <w:r w:rsidR="003B0EE9">
        <w:rPr>
          <w:rFonts w:ascii="Calibri" w:hAnsi="Calibri"/>
          <w:color w:val="000000"/>
          <w:szCs w:val="22"/>
        </w:rPr>
        <w:t xml:space="preserve">e prestataire indiquera en amont aux enseignants </w:t>
      </w:r>
      <w:r>
        <w:rPr>
          <w:rFonts w:ascii="Calibri" w:hAnsi="Calibri"/>
          <w:color w:val="000000"/>
          <w:szCs w:val="22"/>
        </w:rPr>
        <w:t xml:space="preserve">et/ou animateurs </w:t>
      </w:r>
      <w:r w:rsidR="003B0EE9">
        <w:rPr>
          <w:rFonts w:ascii="Calibri" w:hAnsi="Calibri"/>
          <w:color w:val="000000"/>
          <w:szCs w:val="22"/>
        </w:rPr>
        <w:t>le nombre de personnes don</w:t>
      </w:r>
      <w:r>
        <w:rPr>
          <w:rFonts w:ascii="Calibri" w:hAnsi="Calibri"/>
          <w:color w:val="000000"/>
          <w:szCs w:val="22"/>
        </w:rPr>
        <w:t>t</w:t>
      </w:r>
      <w:r w:rsidR="003B0EE9">
        <w:rPr>
          <w:rFonts w:ascii="Calibri" w:hAnsi="Calibri"/>
          <w:color w:val="000000"/>
          <w:szCs w:val="22"/>
        </w:rPr>
        <w:t xml:space="preserve"> il a besoin pour encadrer le groupe en plus de lui-même et de l’enseignant.</w:t>
      </w:r>
    </w:p>
    <w:p w14:paraId="000001C4" w14:textId="77777777" w:rsidR="00C849BD" w:rsidRDefault="00C849BD"/>
    <w:p w14:paraId="000001C6" w14:textId="4082FE77" w:rsidR="00C849BD" w:rsidRDefault="003B0EE9">
      <w:r>
        <w:t>A noter qu’une formation aux premiers secours (</w:t>
      </w:r>
      <w:r w:rsidR="006F3ACA">
        <w:t>PSC1</w:t>
      </w:r>
      <w:r>
        <w:t>) serait appréciable.</w:t>
      </w:r>
    </w:p>
    <w:p w14:paraId="000001C7" w14:textId="77777777" w:rsidR="00C849BD" w:rsidRPr="00ED135E" w:rsidRDefault="003B0EE9" w:rsidP="00ED135E">
      <w:pPr>
        <w:pStyle w:val="Titre3"/>
      </w:pPr>
      <w:bookmarkStart w:id="40" w:name="_Toc210378342"/>
      <w:r w:rsidRPr="00ED135E">
        <w:t>Transports</w:t>
      </w:r>
      <w:bookmarkEnd w:id="40"/>
    </w:p>
    <w:p w14:paraId="6F386BD2" w14:textId="77777777" w:rsidR="006F3ACA" w:rsidRDefault="006F3ACA" w:rsidP="006F3ACA"/>
    <w:p w14:paraId="62DB3486" w14:textId="40A37F24" w:rsidR="006F3ACA" w:rsidRDefault="006F3ACA" w:rsidP="006F3ACA">
      <w:r>
        <w:t>Les transports collectifs nécessaire</w:t>
      </w:r>
      <w:r w:rsidR="00D55D02">
        <w:t>s</w:t>
      </w:r>
      <w:r>
        <w:t xml:space="preserve"> pour faire une sortie terrain ne seront pas pris en </w:t>
      </w:r>
      <w:r w:rsidR="00D55D02">
        <w:t>charge</w:t>
      </w:r>
      <w:r>
        <w:t xml:space="preserve"> par l</w:t>
      </w:r>
      <w:r w:rsidR="00996494">
        <w:t>e</w:t>
      </w:r>
      <w:r>
        <w:t xml:space="preserve"> </w:t>
      </w:r>
      <w:r w:rsidR="00996494">
        <w:t>Syndicat</w:t>
      </w:r>
      <w:r w:rsidR="0048772D">
        <w:t xml:space="preserve"> Mixte de l’Avant Pays Savoyard</w:t>
      </w:r>
      <w:r>
        <w:t>. Les sorties devront être organisées en proximité de l’établissement scolaire.</w:t>
      </w:r>
    </w:p>
    <w:p w14:paraId="000001CD" w14:textId="7C6901BB" w:rsidR="00C849BD" w:rsidRDefault="006F3ACA" w:rsidP="006F3ACA">
      <w:r>
        <w:t xml:space="preserve">Si un transport devait être organisé charge à l’école de trouver le financement </w:t>
      </w:r>
      <w:r w:rsidR="00D55D02">
        <w:t>nécessaire</w:t>
      </w:r>
      <w:r>
        <w:t xml:space="preserve"> pour organiser la sortie.</w:t>
      </w:r>
    </w:p>
    <w:p w14:paraId="000001CE" w14:textId="77777777" w:rsidR="00C849BD" w:rsidRPr="00ED135E" w:rsidRDefault="003B0EE9" w:rsidP="00ED135E">
      <w:pPr>
        <w:pStyle w:val="Titre3"/>
      </w:pPr>
      <w:bookmarkStart w:id="41" w:name="_Toc210378343"/>
      <w:r w:rsidRPr="00ED135E">
        <w:t>Lieux des sorties terrain</w:t>
      </w:r>
      <w:bookmarkEnd w:id="41"/>
      <w:r w:rsidRPr="00ED135E">
        <w:t xml:space="preserve"> </w:t>
      </w:r>
    </w:p>
    <w:p w14:paraId="000001CF" w14:textId="344EB87C" w:rsidR="00C849BD" w:rsidRDefault="00DC3054">
      <w:r>
        <w:t>Le cas échéant l</w:t>
      </w:r>
      <w:r w:rsidR="003B0EE9" w:rsidRPr="00D55D02">
        <w:t>e prestataire devra anticiper les lieux de sorties afin qu</w:t>
      </w:r>
      <w:r>
        <w:t>e l</w:t>
      </w:r>
      <w:r w:rsidR="006C40EB">
        <w:t>e Syndicat Mixte de l’Avant Pays Savoyard</w:t>
      </w:r>
      <w:r w:rsidR="003B0EE9" w:rsidRPr="00D55D02">
        <w:t>, obtienne si nécessaire</w:t>
      </w:r>
      <w:r w:rsidR="00D55D02" w:rsidRPr="00D55D02">
        <w:t xml:space="preserve"> </w:t>
      </w:r>
      <w:r w:rsidR="003B0EE9" w:rsidRPr="00D55D02">
        <w:t>les autorisations de passage auprès des propriétaires concernés. Les sorties devront autant que possible être réalisées à proximité de l’école concernée</w:t>
      </w:r>
    </w:p>
    <w:p w14:paraId="235B7C5E" w14:textId="77777777" w:rsidR="00ED135E" w:rsidRDefault="00ED135E"/>
    <w:p w14:paraId="000001D0" w14:textId="77777777" w:rsidR="00C849BD" w:rsidRDefault="003B0EE9">
      <w:pPr>
        <w:pStyle w:val="Titre1"/>
        <w:numPr>
          <w:ilvl w:val="0"/>
          <w:numId w:val="1"/>
        </w:numPr>
      </w:pPr>
      <w:bookmarkStart w:id="42" w:name="_Toc210378344"/>
      <w:r>
        <w:t>COMPETENCES REQUISES</w:t>
      </w:r>
      <w:bookmarkEnd w:id="42"/>
    </w:p>
    <w:p w14:paraId="000001D1" w14:textId="77777777" w:rsidR="00C849BD" w:rsidRDefault="00C849BD"/>
    <w:p w14:paraId="000001D2" w14:textId="77777777" w:rsidR="00C849BD" w:rsidRDefault="003B0EE9">
      <w:r>
        <w:t>Le ou les candidats devront avoir une expérience affirmée et confirmée en matière d'éducation à l’environnement, et devront justifier de leurs compétences en mentionnant leurs expériences passées.</w:t>
      </w:r>
    </w:p>
    <w:p w14:paraId="000001D3" w14:textId="77777777" w:rsidR="00C849BD" w:rsidRDefault="00C849BD"/>
    <w:p w14:paraId="000001D4" w14:textId="77777777" w:rsidR="00C849BD" w:rsidRDefault="003B0EE9">
      <w:pPr>
        <w:pStyle w:val="Titre1"/>
        <w:numPr>
          <w:ilvl w:val="0"/>
          <w:numId w:val="1"/>
        </w:numPr>
      </w:pPr>
      <w:bookmarkStart w:id="43" w:name="_Toc210378345"/>
      <w:r>
        <w:t>PRIX</w:t>
      </w:r>
      <w:bookmarkEnd w:id="43"/>
    </w:p>
    <w:p w14:paraId="000001D5" w14:textId="77777777" w:rsidR="00C849BD" w:rsidRDefault="00C849BD">
      <w:pPr>
        <w:jc w:val="left"/>
      </w:pPr>
    </w:p>
    <w:p w14:paraId="000001D6" w14:textId="77777777" w:rsidR="00C849BD" w:rsidRDefault="003B0EE9">
      <w:pPr>
        <w:jc w:val="left"/>
      </w:pPr>
      <w:r>
        <w:t>La monnaie utilisée est l’euro (€).</w:t>
      </w:r>
    </w:p>
    <w:p w14:paraId="000001DD" w14:textId="3AEACC28" w:rsidR="00C849BD" w:rsidRPr="00D55D02" w:rsidRDefault="003B0EE9">
      <w:pPr>
        <w:jc w:val="left"/>
      </w:pPr>
      <w:r>
        <w:t>Le candidat devra compléter le bordereau des prix unitaires fourni.</w:t>
      </w:r>
    </w:p>
    <w:p w14:paraId="00000200" w14:textId="77777777" w:rsidR="00C849BD" w:rsidRDefault="00C849BD"/>
    <w:p w14:paraId="00000201" w14:textId="77777777" w:rsidR="00C849BD" w:rsidRDefault="003B0EE9">
      <w:r>
        <w:br w:type="page"/>
      </w:r>
    </w:p>
    <w:p w14:paraId="00000202" w14:textId="77777777" w:rsidR="00C849BD" w:rsidRDefault="003B0EE9">
      <w:pPr>
        <w:pStyle w:val="Titre1"/>
        <w:numPr>
          <w:ilvl w:val="0"/>
          <w:numId w:val="1"/>
        </w:numPr>
      </w:pPr>
      <w:r>
        <w:lastRenderedPageBreak/>
        <w:t xml:space="preserve"> </w:t>
      </w:r>
      <w:bookmarkStart w:id="44" w:name="_Toc210378346"/>
      <w:r>
        <w:t>ANNEXES</w:t>
      </w:r>
      <w:bookmarkEnd w:id="44"/>
    </w:p>
    <w:p w14:paraId="00000204" w14:textId="77777777" w:rsidR="00C849BD" w:rsidRDefault="00C849BD"/>
    <w:p w14:paraId="00000205" w14:textId="6154E1F0" w:rsidR="00C849BD" w:rsidRDefault="003B0EE9" w:rsidP="00000478">
      <w:pPr>
        <w:pStyle w:val="Paragraphedeliste"/>
        <w:numPr>
          <w:ilvl w:val="0"/>
          <w:numId w:val="2"/>
        </w:numPr>
      </w:pPr>
      <w:r>
        <w:t xml:space="preserve">Trame </w:t>
      </w:r>
      <w:r w:rsidR="00000478">
        <w:t xml:space="preserve">à compléter – Notice de remplissage </w:t>
      </w:r>
    </w:p>
    <w:p w14:paraId="00000206" w14:textId="1350F7AA" w:rsidR="00C849BD" w:rsidRDefault="003B0EE9" w:rsidP="00000478">
      <w:pPr>
        <w:pStyle w:val="Paragraphedeliste"/>
        <w:numPr>
          <w:ilvl w:val="0"/>
          <w:numId w:val="2"/>
        </w:numPr>
      </w:pPr>
      <w:r>
        <w:t xml:space="preserve">Trame </w:t>
      </w:r>
      <w:r w:rsidR="00000478">
        <w:t>à compléter – Fiche animation (pièce à compléter et à joindre à la candidature)</w:t>
      </w:r>
    </w:p>
    <w:sectPr w:rsidR="00C849BD">
      <w:headerReference w:type="even" r:id="rId21"/>
      <w:headerReference w:type="default" r:id="rId22"/>
      <w:footerReference w:type="default" r:id="rId23"/>
      <w:headerReference w:type="first" r:id="rId24"/>
      <w:pgSz w:w="11906" w:h="16838"/>
      <w:pgMar w:top="1134" w:right="1134" w:bottom="851" w:left="1418" w:header="567"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56CC3" w14:textId="77777777" w:rsidR="00B85526" w:rsidRDefault="00B85526">
      <w:r>
        <w:separator/>
      </w:r>
    </w:p>
  </w:endnote>
  <w:endnote w:type="continuationSeparator" w:id="0">
    <w:p w14:paraId="59088897" w14:textId="77777777" w:rsidR="00B85526" w:rsidRDefault="00B8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6082117-2D5E-449C-AC78-7788327D9000}"/>
  </w:font>
  <w:font w:name="Calibri">
    <w:panose1 w:val="020F0502020204030204"/>
    <w:charset w:val="00"/>
    <w:family w:val="swiss"/>
    <w:pitch w:val="variable"/>
    <w:sig w:usb0="E4002EFF" w:usb1="C200247B" w:usb2="00000009" w:usb3="00000000" w:csb0="000001FF" w:csb1="00000000"/>
    <w:embedRegular r:id="rId2" w:fontKey="{45F34EDE-3003-47B5-B8E9-0F402BC2C5B8}"/>
    <w:embedBold r:id="rId3" w:fontKey="{2F165A12-1C3E-4620-B1AA-C63403234978}"/>
    <w:embedItalic r:id="rId4" w:fontKey="{7238B3CE-B882-4BAF-956F-0A9A30963981}"/>
    <w:embedBoldItalic r:id="rId5" w:fontKey="{8684B4A8-0A16-4A84-957B-B6B4F4DD99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r Light">
    <w:charset w:val="00"/>
    <w:family w:val="auto"/>
    <w:pitch w:val="variable"/>
    <w:sig w:usb0="A00000AF" w:usb1="5000205B" w:usb2="00000000" w:usb3="00000000" w:csb0="00000093" w:csb1="00000000"/>
  </w:font>
  <w:font w:name="Aller">
    <w:charset w:val="00"/>
    <w:family w:val="auto"/>
    <w:pitch w:val="variable"/>
    <w:sig w:usb0="00000001" w:usb1="5000205B"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7FE43ABA-C80D-448B-A2C9-39D1BDB1CDE8}"/>
  </w:font>
  <w:font w:name="Cambria">
    <w:panose1 w:val="02040503050406030204"/>
    <w:charset w:val="00"/>
    <w:family w:val="roman"/>
    <w:pitch w:val="variable"/>
    <w:sig w:usb0="E00006FF" w:usb1="420024FF" w:usb2="02000000" w:usb3="00000000" w:csb0="0000019F" w:csb1="00000000"/>
    <w:embedRegular r:id="rId7" w:fontKey="{F902CF89-AFC0-4F74-827A-F4443DC58A07}"/>
  </w:font>
  <w:font w:name="Lato">
    <w:charset w:val="00"/>
    <w:family w:val="swiss"/>
    <w:pitch w:val="variable"/>
    <w:sig w:usb0="E10002FF" w:usb1="5000ECFF" w:usb2="00000021" w:usb3="00000000" w:csb0="0000019F" w:csb1="00000000"/>
    <w:embedRegular r:id="rId8" w:fontKey="{0FF08137-2595-4EED-8217-7F172C4852AB}"/>
  </w:font>
  <w:font w:name="Quattrocento Sans">
    <w:charset w:val="00"/>
    <w:family w:val="swiss"/>
    <w:pitch w:val="variable"/>
    <w:sig w:usb0="800000BF" w:usb1="4000005B" w:usb2="00000000" w:usb3="00000000" w:csb0="00000001" w:csb1="00000000"/>
    <w:embedRegular r:id="rId9" w:fontKey="{7982E3B1-8730-4FD7-A608-4C7693CFCC1B}"/>
    <w:embedBold r:id="rId10" w:fontKey="{A49CC279-9349-4B32-BBF2-A99F53339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E" w14:textId="77777777" w:rsidR="00C849BD" w:rsidRDefault="003B0EE9">
    <w:pPr>
      <w:pBdr>
        <w:top w:val="nil"/>
        <w:left w:val="nil"/>
        <w:bottom w:val="nil"/>
        <w:right w:val="nil"/>
        <w:between w:val="nil"/>
      </w:pBdr>
      <w:tabs>
        <w:tab w:val="center" w:pos="4536"/>
        <w:tab w:val="right" w:pos="9072"/>
      </w:tabs>
      <w:jc w:val="right"/>
      <w:rPr>
        <w:rFonts w:ascii="Calibri" w:hAnsi="Calibri"/>
        <w:color w:val="000000"/>
        <w:szCs w:val="22"/>
      </w:rPr>
    </w:pPr>
    <w:r>
      <w:rPr>
        <w:noProof/>
      </w:rPr>
      <w:drawing>
        <wp:anchor distT="0" distB="0" distL="114300" distR="114300" simplePos="0" relativeHeight="251658243" behindDoc="0" locked="0" layoutInCell="1" hidden="0" allowOverlap="1" wp14:anchorId="117E26BD" wp14:editId="2FA0D530">
          <wp:simplePos x="0" y="0"/>
          <wp:positionH relativeFrom="column">
            <wp:posOffset>4476750</wp:posOffset>
          </wp:positionH>
          <wp:positionV relativeFrom="paragraph">
            <wp:posOffset>1270</wp:posOffset>
          </wp:positionV>
          <wp:extent cx="1779905" cy="5715"/>
          <wp:effectExtent l="0" t="0" r="0" b="0"/>
          <wp:wrapNone/>
          <wp:docPr id="17719981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79905" cy="571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F" w14:textId="52886A93" w:rsidR="00C849BD" w:rsidRDefault="003B0EE9">
    <w:pPr>
      <w:pBdr>
        <w:top w:val="nil"/>
        <w:left w:val="nil"/>
        <w:bottom w:val="nil"/>
        <w:right w:val="nil"/>
        <w:between w:val="nil"/>
      </w:pBdr>
      <w:tabs>
        <w:tab w:val="center" w:pos="4536"/>
        <w:tab w:val="right" w:pos="9072"/>
      </w:tabs>
      <w:jc w:val="right"/>
      <w:rPr>
        <w:rFonts w:ascii="Calibri" w:hAnsi="Calibri"/>
        <w:color w:val="000000"/>
        <w:szCs w:val="22"/>
      </w:rPr>
    </w:pPr>
    <w:r>
      <w:rPr>
        <w:rFonts w:ascii="Calibri" w:hAnsi="Calibri"/>
        <w:color w:val="000000"/>
        <w:szCs w:val="22"/>
      </w:rPr>
      <w:fldChar w:fldCharType="begin"/>
    </w:r>
    <w:r>
      <w:rPr>
        <w:rFonts w:ascii="Calibri" w:hAnsi="Calibri"/>
        <w:color w:val="000000"/>
        <w:szCs w:val="22"/>
      </w:rPr>
      <w:instrText>PAGE</w:instrText>
    </w:r>
    <w:r>
      <w:rPr>
        <w:rFonts w:ascii="Calibri" w:hAnsi="Calibri"/>
        <w:color w:val="000000"/>
        <w:szCs w:val="22"/>
      </w:rPr>
      <w:fldChar w:fldCharType="separate"/>
    </w:r>
    <w:r w:rsidR="005E62D9">
      <w:rPr>
        <w:rFonts w:ascii="Calibri" w:hAnsi="Calibri"/>
        <w:noProof/>
        <w:color w:val="000000"/>
        <w:szCs w:val="22"/>
      </w:rPr>
      <w:t>2</w:t>
    </w:r>
    <w:r>
      <w:rPr>
        <w:rFonts w:ascii="Calibri" w:hAnsi="Calibri"/>
        <w:color w:val="000000"/>
        <w:szCs w:val="22"/>
      </w:rPr>
      <w:fldChar w:fldCharType="end"/>
    </w:r>
    <w:r>
      <w:rPr>
        <w:rFonts w:ascii="Calibri" w:hAnsi="Calibri"/>
        <w:color w:val="000000"/>
        <w:szCs w:val="22"/>
      </w:rPr>
      <w:t xml:space="preserve"> </w:t>
    </w:r>
    <w:r>
      <w:rPr>
        <w:noProof/>
      </w:rPr>
      <w:drawing>
        <wp:anchor distT="0" distB="0" distL="114300" distR="114300" simplePos="0" relativeHeight="251658244" behindDoc="0" locked="0" layoutInCell="1" hidden="0" allowOverlap="1" wp14:anchorId="481F5293" wp14:editId="74AFBDD2">
          <wp:simplePos x="0" y="0"/>
          <wp:positionH relativeFrom="column">
            <wp:posOffset>4324350</wp:posOffset>
          </wp:positionH>
          <wp:positionV relativeFrom="paragraph">
            <wp:posOffset>9305</wp:posOffset>
          </wp:positionV>
          <wp:extent cx="1779905" cy="5715"/>
          <wp:effectExtent l="0" t="0" r="0" b="0"/>
          <wp:wrapNone/>
          <wp:docPr id="17719981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79905" cy="57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1526E" w14:textId="77777777" w:rsidR="00B85526" w:rsidRDefault="00B85526">
      <w:r>
        <w:separator/>
      </w:r>
    </w:p>
  </w:footnote>
  <w:footnote w:type="continuationSeparator" w:id="0">
    <w:p w14:paraId="23579C77" w14:textId="77777777" w:rsidR="00B85526" w:rsidRDefault="00B8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7" w14:textId="77777777" w:rsidR="00C849BD" w:rsidRDefault="003B0EE9">
    <w:pPr>
      <w:pBdr>
        <w:top w:val="nil"/>
        <w:left w:val="nil"/>
        <w:bottom w:val="nil"/>
        <w:right w:val="nil"/>
        <w:between w:val="nil"/>
      </w:pBdr>
      <w:tabs>
        <w:tab w:val="center" w:pos="4536"/>
        <w:tab w:val="right" w:pos="9072"/>
      </w:tabs>
      <w:rPr>
        <w:rFonts w:ascii="Calibri" w:hAnsi="Calibri"/>
        <w:color w:val="000000"/>
        <w:szCs w:val="22"/>
      </w:rPr>
    </w:pPr>
    <w:r>
      <w:rPr>
        <w:rFonts w:ascii="Calibri" w:hAnsi="Calibri"/>
        <w:noProof/>
        <w:color w:val="000000"/>
        <w:szCs w:val="22"/>
      </w:rPr>
      <w:drawing>
        <wp:anchor distT="0" distB="0" distL="0" distR="0" simplePos="0" relativeHeight="251658242" behindDoc="1" locked="0" layoutInCell="1" hidden="0" allowOverlap="1" wp14:anchorId="447D6BF8" wp14:editId="1AA3F25F">
          <wp:simplePos x="0" y="0"/>
          <wp:positionH relativeFrom="margin">
            <wp:align>center</wp:align>
          </wp:positionH>
          <wp:positionV relativeFrom="margin">
            <wp:align>center</wp:align>
          </wp:positionV>
          <wp:extent cx="6285230" cy="8891270"/>
          <wp:effectExtent l="0" t="0" r="0" b="0"/>
          <wp:wrapNone/>
          <wp:docPr id="177199818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6285230" cy="88912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8" w14:textId="77777777" w:rsidR="00C849BD" w:rsidRDefault="003B0EE9">
    <w:r>
      <w:rPr>
        <w:noProof/>
      </w:rPr>
      <w:drawing>
        <wp:anchor distT="0" distB="0" distL="114300" distR="114300" simplePos="0" relativeHeight="251658240" behindDoc="0" locked="0" layoutInCell="1" hidden="0" allowOverlap="1" wp14:anchorId="1E95E1DB" wp14:editId="77066300">
          <wp:simplePos x="0" y="0"/>
          <wp:positionH relativeFrom="column">
            <wp:posOffset>-691514</wp:posOffset>
          </wp:positionH>
          <wp:positionV relativeFrom="paragraph">
            <wp:posOffset>130175</wp:posOffset>
          </wp:positionV>
          <wp:extent cx="7127875" cy="1251585"/>
          <wp:effectExtent l="0" t="0" r="0" b="0"/>
          <wp:wrapNone/>
          <wp:docPr id="1771998179" name="image17.png" descr="C:\Users\coral\Documents\Année 2016 17\Communication Agglo\Création Logo AGGLO\Arrêté Agglo_type\Entête arrêtéAGGLO_ type.png"/>
          <wp:cNvGraphicFramePr/>
          <a:graphic xmlns:a="http://schemas.openxmlformats.org/drawingml/2006/main">
            <a:graphicData uri="http://schemas.openxmlformats.org/drawingml/2006/picture">
              <pic:pic xmlns:pic="http://schemas.openxmlformats.org/drawingml/2006/picture">
                <pic:nvPicPr>
                  <pic:cNvPr id="0" name="image17.png" descr="C:\Users\coral\Documents\Année 2016 17\Communication Agglo\Création Logo AGGLO\Arrêté Agglo_type\Entête arrêtéAGGLO_ type.png"/>
                  <pic:cNvPicPr preferRelativeResize="0"/>
                </pic:nvPicPr>
                <pic:blipFill>
                  <a:blip r:embed="rId1"/>
                  <a:srcRect/>
                  <a:stretch>
                    <a:fillRect/>
                  </a:stretch>
                </pic:blipFill>
                <pic:spPr>
                  <a:xfrm>
                    <a:off x="0" y="0"/>
                    <a:ext cx="7127875" cy="125158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4B10EC0A" wp14:editId="633C0AFB">
          <wp:simplePos x="0" y="0"/>
          <wp:positionH relativeFrom="column">
            <wp:posOffset>-567054</wp:posOffset>
          </wp:positionH>
          <wp:positionV relativeFrom="paragraph">
            <wp:posOffset>3416300</wp:posOffset>
          </wp:positionV>
          <wp:extent cx="505460" cy="5633720"/>
          <wp:effectExtent l="0" t="0" r="0" b="0"/>
          <wp:wrapNone/>
          <wp:docPr id="1771998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05460" cy="56337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9" w14:textId="77777777" w:rsidR="00C849BD" w:rsidRDefault="00C849BD">
    <w:pPr>
      <w:pBdr>
        <w:top w:val="nil"/>
        <w:left w:val="nil"/>
        <w:bottom w:val="nil"/>
        <w:right w:val="nil"/>
        <w:between w:val="nil"/>
      </w:pBdr>
      <w:tabs>
        <w:tab w:val="center" w:pos="4536"/>
        <w:tab w:val="right" w:pos="9072"/>
        <w:tab w:val="left" w:pos="3150"/>
      </w:tabs>
      <w:rPr>
        <w:rFonts w:ascii="Calibri" w:hAnsi="Calibri"/>
        <w:color w:val="000000"/>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A" w14:textId="77777777" w:rsidR="00C849BD" w:rsidRDefault="005025D5">
    <w:r>
      <w:pict w14:anchorId="639ED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left:0;text-align:left;margin-left:0;margin-top:0;width:583.25pt;height:825.05pt;z-index:-251658234;mso-position-horizontal:center;mso-position-horizontal-relative:margin;mso-position-vertical:center;mso-position-vertical-relative:margin">
          <v:imagedata r:id="rId1" o:title="image8"/>
          <w10:wrap anchorx="margin" anchory="margin"/>
        </v:shape>
      </w:pict>
    </w:r>
  </w:p>
  <w:p w14:paraId="0000020B" w14:textId="77777777" w:rsidR="00C849BD" w:rsidRDefault="00C849B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C" w14:textId="77777777" w:rsidR="00C849BD" w:rsidRDefault="00C849BD">
    <w:pPr>
      <w:pBdr>
        <w:top w:val="nil"/>
        <w:left w:val="nil"/>
        <w:bottom w:val="nil"/>
        <w:right w:val="nil"/>
        <w:between w:val="nil"/>
      </w:pBdr>
      <w:tabs>
        <w:tab w:val="center" w:pos="4536"/>
        <w:tab w:val="right" w:pos="9072"/>
      </w:tabs>
      <w:rPr>
        <w:rFonts w:ascii="Calibri" w:hAnsi="Calibri"/>
        <w:color w:val="000000"/>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D" w14:textId="77777777" w:rsidR="00C849BD" w:rsidRDefault="005025D5">
    <w:pPr>
      <w:pBdr>
        <w:top w:val="nil"/>
        <w:left w:val="nil"/>
        <w:bottom w:val="nil"/>
        <w:right w:val="nil"/>
        <w:between w:val="nil"/>
      </w:pBdr>
      <w:tabs>
        <w:tab w:val="center" w:pos="4536"/>
        <w:tab w:val="right" w:pos="9072"/>
      </w:tabs>
      <w:rPr>
        <w:rFonts w:ascii="Calibri" w:hAnsi="Calibri"/>
        <w:color w:val="000000"/>
        <w:szCs w:val="22"/>
      </w:rPr>
    </w:pPr>
    <w:r>
      <w:rPr>
        <w:rFonts w:ascii="Calibri" w:hAnsi="Calibri"/>
        <w:color w:val="000000"/>
        <w:szCs w:val="22"/>
      </w:rPr>
      <w:pict w14:anchorId="7AC36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583.25pt;height:825.05pt;z-index:-251658235;mso-position-horizontal:center;mso-position-horizontal-relative:margin;mso-position-vertical:center;mso-position-vertical-relative:margin">
          <v:imagedata r:id="rId1" o:title="image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09E"/>
    <w:multiLevelType w:val="multilevel"/>
    <w:tmpl w:val="7C02E93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4A14970"/>
    <w:multiLevelType w:val="multilevel"/>
    <w:tmpl w:val="2A964006"/>
    <w:lvl w:ilvl="0">
      <w:start w:val="1"/>
      <w:numFmt w:val="bullet"/>
      <w:pStyle w:val="NormalpucestabNiveau1"/>
      <w:lvlText w:val="●"/>
      <w:lvlJc w:val="left"/>
      <w:pPr>
        <w:ind w:left="720" w:hanging="360"/>
      </w:pPr>
      <w:rPr>
        <w:rFonts w:ascii="Noto Sans Symbols" w:eastAsia="Noto Sans Symbols" w:hAnsi="Noto Sans Symbols" w:cs="Noto Sans Symbols"/>
        <w:color w:val="000000"/>
        <w:sz w:val="22"/>
        <w:szCs w:val="22"/>
      </w:rPr>
    </w:lvl>
    <w:lvl w:ilvl="1">
      <w:numFmt w:val="bullet"/>
      <w:lvlText w:val="-"/>
      <w:lvlJc w:val="left"/>
      <w:pPr>
        <w:ind w:left="1069" w:hanging="360"/>
      </w:pPr>
      <w:rPr>
        <w:rFonts w:ascii="Calibri" w:eastAsia="Calibri" w:hAnsi="Calibri" w:cs="Calibri"/>
        <w:color w:val="00000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621743"/>
    <w:multiLevelType w:val="multilevel"/>
    <w:tmpl w:val="4DBEC63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F236FA5"/>
    <w:multiLevelType w:val="multilevel"/>
    <w:tmpl w:val="D9E849F8"/>
    <w:lvl w:ilvl="0">
      <w:start w:val="1"/>
      <w:numFmt w:val="bullet"/>
      <w:pStyle w:val="Titr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795A49"/>
    <w:multiLevelType w:val="multilevel"/>
    <w:tmpl w:val="B754C18A"/>
    <w:lvl w:ilvl="0">
      <w:start w:val="1"/>
      <w:numFmt w:val="lowerLetter"/>
      <w:lvlText w:val="%1)"/>
      <w:lvlJc w:val="left"/>
      <w:pPr>
        <w:ind w:left="1635" w:hanging="360"/>
      </w:p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5" w15:restartNumberingAfterBreak="0">
    <w:nsid w:val="1A7D725C"/>
    <w:multiLevelType w:val="multilevel"/>
    <w:tmpl w:val="0122B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AD01C6"/>
    <w:multiLevelType w:val="hybridMultilevel"/>
    <w:tmpl w:val="9BC66F9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4C7D5F"/>
    <w:multiLevelType w:val="multilevel"/>
    <w:tmpl w:val="02C478D2"/>
    <w:lvl w:ilvl="0">
      <w:start w:val="1"/>
      <w:numFmt w:val="decimal"/>
      <w:pStyle w:val="Titre1"/>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D36097"/>
    <w:multiLevelType w:val="hybridMultilevel"/>
    <w:tmpl w:val="E2EAD728"/>
    <w:lvl w:ilvl="0" w:tplc="CAEC5008">
      <w:start w:val="1"/>
      <w:numFmt w:val="lowerLetter"/>
      <w:pStyle w:val="Titre3"/>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 w15:restartNumberingAfterBreak="0">
    <w:nsid w:val="42EE7504"/>
    <w:multiLevelType w:val="multilevel"/>
    <w:tmpl w:val="C40EEEB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4AE57A11"/>
    <w:multiLevelType w:val="multilevel"/>
    <w:tmpl w:val="7D547C5E"/>
    <w:lvl w:ilvl="0">
      <w:numFmt w:val="bullet"/>
      <w:pStyle w:val="NormalNumrotationABC"/>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4B2C95"/>
    <w:multiLevelType w:val="multilevel"/>
    <w:tmpl w:val="1E02B86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54767D62"/>
    <w:multiLevelType w:val="multilevel"/>
    <w:tmpl w:val="D2E89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0C6E4B"/>
    <w:multiLevelType w:val="multilevel"/>
    <w:tmpl w:val="0C86EB3A"/>
    <w:lvl w:ilvl="0">
      <w:start w:val="1"/>
      <w:numFmt w:val="bullet"/>
      <w:lvlText w:val="●"/>
      <w:lvlJc w:val="left"/>
      <w:pPr>
        <w:ind w:left="1778" w:hanging="360"/>
      </w:pPr>
      <w:rPr>
        <w:rFonts w:ascii="Noto Sans Symbols" w:eastAsia="Noto Sans Symbols" w:hAnsi="Noto Sans Symbols" w:cs="Noto Sans Symbols"/>
        <w:sz w:val="20"/>
        <w:szCs w:val="20"/>
      </w:rPr>
    </w:lvl>
    <w:lvl w:ilvl="1">
      <w:numFmt w:val="bullet"/>
      <w:lvlText w:val="•"/>
      <w:lvlJc w:val="left"/>
      <w:pPr>
        <w:ind w:left="2700" w:hanging="360"/>
      </w:pPr>
    </w:lvl>
    <w:lvl w:ilvl="2">
      <w:numFmt w:val="bullet"/>
      <w:lvlText w:val="•"/>
      <w:lvlJc w:val="left"/>
      <w:pPr>
        <w:ind w:left="3616" w:hanging="360"/>
      </w:pPr>
    </w:lvl>
    <w:lvl w:ilvl="3">
      <w:numFmt w:val="bullet"/>
      <w:lvlText w:val="•"/>
      <w:lvlJc w:val="left"/>
      <w:pPr>
        <w:ind w:left="4532" w:hanging="360"/>
      </w:pPr>
    </w:lvl>
    <w:lvl w:ilvl="4">
      <w:numFmt w:val="bullet"/>
      <w:lvlText w:val="•"/>
      <w:lvlJc w:val="left"/>
      <w:pPr>
        <w:ind w:left="5448" w:hanging="360"/>
      </w:pPr>
    </w:lvl>
    <w:lvl w:ilvl="5">
      <w:numFmt w:val="bullet"/>
      <w:lvlText w:val="•"/>
      <w:lvlJc w:val="left"/>
      <w:pPr>
        <w:ind w:left="6364" w:hanging="360"/>
      </w:pPr>
    </w:lvl>
    <w:lvl w:ilvl="6">
      <w:numFmt w:val="bullet"/>
      <w:lvlText w:val="•"/>
      <w:lvlJc w:val="left"/>
      <w:pPr>
        <w:ind w:left="7280" w:hanging="360"/>
      </w:pPr>
    </w:lvl>
    <w:lvl w:ilvl="7">
      <w:numFmt w:val="bullet"/>
      <w:lvlText w:val="•"/>
      <w:lvlJc w:val="left"/>
      <w:pPr>
        <w:ind w:left="8196" w:hanging="360"/>
      </w:pPr>
    </w:lvl>
    <w:lvl w:ilvl="8">
      <w:numFmt w:val="bullet"/>
      <w:lvlText w:val="•"/>
      <w:lvlJc w:val="left"/>
      <w:pPr>
        <w:ind w:left="9112" w:hanging="360"/>
      </w:pPr>
    </w:lvl>
  </w:abstractNum>
  <w:abstractNum w:abstractNumId="14" w15:restartNumberingAfterBreak="0">
    <w:nsid w:val="55265D16"/>
    <w:multiLevelType w:val="multilevel"/>
    <w:tmpl w:val="A96623C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59AC6265"/>
    <w:multiLevelType w:val="multilevel"/>
    <w:tmpl w:val="10969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DE342F"/>
    <w:multiLevelType w:val="multilevel"/>
    <w:tmpl w:val="5A6AEC60"/>
    <w:lvl w:ilvl="0">
      <w:start w:val="1"/>
      <w:numFmt w:val="bullet"/>
      <w:pStyle w:val="NormalNumrotatio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FD77A6F"/>
    <w:multiLevelType w:val="hybridMultilevel"/>
    <w:tmpl w:val="EA6CD664"/>
    <w:lvl w:ilvl="0" w:tplc="2A880A00">
      <w:start w:val="10"/>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B76409"/>
    <w:multiLevelType w:val="multilevel"/>
    <w:tmpl w:val="E236E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F5290D"/>
    <w:multiLevelType w:val="multilevel"/>
    <w:tmpl w:val="48845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E50425"/>
    <w:multiLevelType w:val="multilevel"/>
    <w:tmpl w:val="69A2D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253D51"/>
    <w:multiLevelType w:val="multilevel"/>
    <w:tmpl w:val="F404D904"/>
    <w:lvl w:ilvl="0">
      <w:start w:val="1"/>
      <w:numFmt w:val="decimal"/>
      <w:pStyle w:val="NormalpucestabNiveau2"/>
      <w:lvlText w:val="%1."/>
      <w:lvlJc w:val="lef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487BC7"/>
    <w:multiLevelType w:val="multilevel"/>
    <w:tmpl w:val="CA663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D6001A"/>
    <w:multiLevelType w:val="multilevel"/>
    <w:tmpl w:val="1BB2B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E81EE0"/>
    <w:multiLevelType w:val="multilevel"/>
    <w:tmpl w:val="2C16AC52"/>
    <w:lvl w:ilvl="0">
      <w:start w:val="1"/>
      <w:numFmt w:val="decimal"/>
      <w:pStyle w:val="Titre2"/>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86F7C28"/>
    <w:multiLevelType w:val="multilevel"/>
    <w:tmpl w:val="CB423C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BC207FC"/>
    <w:multiLevelType w:val="multilevel"/>
    <w:tmpl w:val="E7EE3AB4"/>
    <w:lvl w:ilvl="0">
      <w:numFmt w:val="bullet"/>
      <w:pStyle w:val="Normalpuces"/>
      <w:lvlText w:val="-"/>
      <w:lvlJc w:val="left"/>
      <w:pPr>
        <w:ind w:left="1069" w:hanging="360"/>
      </w:pPr>
      <w:rPr>
        <w:rFonts w:ascii="Calibri" w:eastAsia="Calibri" w:hAnsi="Calibri" w:cs="Calibri"/>
        <w:color w:val="000000"/>
        <w:sz w:val="22"/>
        <w:szCs w:val="22"/>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16cid:durableId="128984927">
    <w:abstractNumId w:val="21"/>
  </w:num>
  <w:num w:numId="2" w16cid:durableId="1751006549">
    <w:abstractNumId w:val="25"/>
  </w:num>
  <w:num w:numId="3" w16cid:durableId="1163593249">
    <w:abstractNumId w:val="16"/>
  </w:num>
  <w:num w:numId="4" w16cid:durableId="587617531">
    <w:abstractNumId w:val="1"/>
  </w:num>
  <w:num w:numId="5" w16cid:durableId="1487091520">
    <w:abstractNumId w:val="26"/>
  </w:num>
  <w:num w:numId="6" w16cid:durableId="627974271">
    <w:abstractNumId w:val="10"/>
  </w:num>
  <w:num w:numId="7" w16cid:durableId="57873393">
    <w:abstractNumId w:val="13"/>
  </w:num>
  <w:num w:numId="8" w16cid:durableId="1897085763">
    <w:abstractNumId w:val="15"/>
  </w:num>
  <w:num w:numId="9" w16cid:durableId="1991057508">
    <w:abstractNumId w:val="3"/>
  </w:num>
  <w:num w:numId="10" w16cid:durableId="594284541">
    <w:abstractNumId w:val="7"/>
  </w:num>
  <w:num w:numId="11" w16cid:durableId="1575314721">
    <w:abstractNumId w:val="18"/>
  </w:num>
  <w:num w:numId="12" w16cid:durableId="884411228">
    <w:abstractNumId w:val="12"/>
  </w:num>
  <w:num w:numId="13" w16cid:durableId="1761608945">
    <w:abstractNumId w:val="11"/>
  </w:num>
  <w:num w:numId="14" w16cid:durableId="616258390">
    <w:abstractNumId w:val="22"/>
  </w:num>
  <w:num w:numId="15" w16cid:durableId="764613797">
    <w:abstractNumId w:val="4"/>
  </w:num>
  <w:num w:numId="16" w16cid:durableId="403799486">
    <w:abstractNumId w:val="19"/>
  </w:num>
  <w:num w:numId="17" w16cid:durableId="1548950850">
    <w:abstractNumId w:val="14"/>
  </w:num>
  <w:num w:numId="18" w16cid:durableId="889192912">
    <w:abstractNumId w:val="0"/>
  </w:num>
  <w:num w:numId="19" w16cid:durableId="504055732">
    <w:abstractNumId w:val="20"/>
  </w:num>
  <w:num w:numId="20" w16cid:durableId="128013830">
    <w:abstractNumId w:val="9"/>
  </w:num>
  <w:num w:numId="21" w16cid:durableId="1456945999">
    <w:abstractNumId w:val="2"/>
  </w:num>
  <w:num w:numId="22" w16cid:durableId="1136873617">
    <w:abstractNumId w:val="23"/>
  </w:num>
  <w:num w:numId="23" w16cid:durableId="1639141497">
    <w:abstractNumId w:val="5"/>
  </w:num>
  <w:num w:numId="24" w16cid:durableId="102191887">
    <w:abstractNumId w:val="24"/>
  </w:num>
  <w:num w:numId="25" w16cid:durableId="5715463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0890091">
    <w:abstractNumId w:val="6"/>
  </w:num>
  <w:num w:numId="27" w16cid:durableId="1327901980">
    <w:abstractNumId w:val="8"/>
  </w:num>
  <w:num w:numId="28" w16cid:durableId="10167360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9BD"/>
    <w:rsid w:val="00000478"/>
    <w:rsid w:val="00017EA7"/>
    <w:rsid w:val="000265FE"/>
    <w:rsid w:val="00082502"/>
    <w:rsid w:val="000A3D72"/>
    <w:rsid w:val="000B7EEA"/>
    <w:rsid w:val="00102002"/>
    <w:rsid w:val="0016326A"/>
    <w:rsid w:val="00167CFD"/>
    <w:rsid w:val="00183769"/>
    <w:rsid w:val="001B16E3"/>
    <w:rsid w:val="001D5498"/>
    <w:rsid w:val="00201AEB"/>
    <w:rsid w:val="002336A0"/>
    <w:rsid w:val="0024524F"/>
    <w:rsid w:val="00246620"/>
    <w:rsid w:val="0027002E"/>
    <w:rsid w:val="0029311B"/>
    <w:rsid w:val="00296BD1"/>
    <w:rsid w:val="002B537E"/>
    <w:rsid w:val="002D3F74"/>
    <w:rsid w:val="002E1246"/>
    <w:rsid w:val="002F7B94"/>
    <w:rsid w:val="00323CAB"/>
    <w:rsid w:val="00344153"/>
    <w:rsid w:val="00367F41"/>
    <w:rsid w:val="00372D98"/>
    <w:rsid w:val="003B0EE9"/>
    <w:rsid w:val="003C71C5"/>
    <w:rsid w:val="003F2DC1"/>
    <w:rsid w:val="003F71A3"/>
    <w:rsid w:val="00407B9C"/>
    <w:rsid w:val="00407E94"/>
    <w:rsid w:val="00417198"/>
    <w:rsid w:val="0042007B"/>
    <w:rsid w:val="00421C6B"/>
    <w:rsid w:val="00464FFF"/>
    <w:rsid w:val="0048772D"/>
    <w:rsid w:val="004B1567"/>
    <w:rsid w:val="004B1BB3"/>
    <w:rsid w:val="004C3603"/>
    <w:rsid w:val="004D4911"/>
    <w:rsid w:val="005025D5"/>
    <w:rsid w:val="00503313"/>
    <w:rsid w:val="005052E1"/>
    <w:rsid w:val="00565FD3"/>
    <w:rsid w:val="005A3954"/>
    <w:rsid w:val="005D724A"/>
    <w:rsid w:val="005E5507"/>
    <w:rsid w:val="005E62D9"/>
    <w:rsid w:val="005E63D3"/>
    <w:rsid w:val="005F2C6D"/>
    <w:rsid w:val="005F3577"/>
    <w:rsid w:val="005F7FFE"/>
    <w:rsid w:val="00612B7A"/>
    <w:rsid w:val="0061770D"/>
    <w:rsid w:val="00627467"/>
    <w:rsid w:val="006562ED"/>
    <w:rsid w:val="006749B5"/>
    <w:rsid w:val="00694128"/>
    <w:rsid w:val="006A0202"/>
    <w:rsid w:val="006B55FB"/>
    <w:rsid w:val="006B6AC3"/>
    <w:rsid w:val="006C39C1"/>
    <w:rsid w:val="006C40EB"/>
    <w:rsid w:val="006D1F51"/>
    <w:rsid w:val="006E1A18"/>
    <w:rsid w:val="006F3ACA"/>
    <w:rsid w:val="006F4A30"/>
    <w:rsid w:val="00700BD9"/>
    <w:rsid w:val="00713818"/>
    <w:rsid w:val="00716F72"/>
    <w:rsid w:val="00734A32"/>
    <w:rsid w:val="00735B02"/>
    <w:rsid w:val="0074537A"/>
    <w:rsid w:val="00780F61"/>
    <w:rsid w:val="007846C1"/>
    <w:rsid w:val="00790764"/>
    <w:rsid w:val="007B48A9"/>
    <w:rsid w:val="007E4839"/>
    <w:rsid w:val="007F73D0"/>
    <w:rsid w:val="007F7590"/>
    <w:rsid w:val="00831567"/>
    <w:rsid w:val="0085318F"/>
    <w:rsid w:val="00890547"/>
    <w:rsid w:val="008B3CD3"/>
    <w:rsid w:val="008E543E"/>
    <w:rsid w:val="008F081C"/>
    <w:rsid w:val="008F12B2"/>
    <w:rsid w:val="008F313E"/>
    <w:rsid w:val="008F7068"/>
    <w:rsid w:val="00901636"/>
    <w:rsid w:val="0091473D"/>
    <w:rsid w:val="00932CB8"/>
    <w:rsid w:val="009535C4"/>
    <w:rsid w:val="00954056"/>
    <w:rsid w:val="009601A4"/>
    <w:rsid w:val="00996494"/>
    <w:rsid w:val="009A222C"/>
    <w:rsid w:val="009A423C"/>
    <w:rsid w:val="009B5D53"/>
    <w:rsid w:val="009F67FA"/>
    <w:rsid w:val="00A07880"/>
    <w:rsid w:val="00A158DE"/>
    <w:rsid w:val="00A67884"/>
    <w:rsid w:val="00A736A1"/>
    <w:rsid w:val="00AA6F70"/>
    <w:rsid w:val="00AD4968"/>
    <w:rsid w:val="00AF08E2"/>
    <w:rsid w:val="00B17CDC"/>
    <w:rsid w:val="00B26CE7"/>
    <w:rsid w:val="00B36219"/>
    <w:rsid w:val="00B60118"/>
    <w:rsid w:val="00B85526"/>
    <w:rsid w:val="00BB7C0D"/>
    <w:rsid w:val="00BD11DF"/>
    <w:rsid w:val="00BF08BA"/>
    <w:rsid w:val="00BF5FA3"/>
    <w:rsid w:val="00C06097"/>
    <w:rsid w:val="00C06EEE"/>
    <w:rsid w:val="00C12F07"/>
    <w:rsid w:val="00C31D44"/>
    <w:rsid w:val="00C3476A"/>
    <w:rsid w:val="00C55CE7"/>
    <w:rsid w:val="00C70565"/>
    <w:rsid w:val="00C8195A"/>
    <w:rsid w:val="00C81982"/>
    <w:rsid w:val="00C81D03"/>
    <w:rsid w:val="00C849BD"/>
    <w:rsid w:val="00C92564"/>
    <w:rsid w:val="00C965F5"/>
    <w:rsid w:val="00CA6A59"/>
    <w:rsid w:val="00CB1C02"/>
    <w:rsid w:val="00CB4516"/>
    <w:rsid w:val="00CC7D35"/>
    <w:rsid w:val="00D30DE4"/>
    <w:rsid w:val="00D33C51"/>
    <w:rsid w:val="00D526EF"/>
    <w:rsid w:val="00D55D02"/>
    <w:rsid w:val="00D55FE1"/>
    <w:rsid w:val="00D67DC1"/>
    <w:rsid w:val="00DA2C66"/>
    <w:rsid w:val="00DC3054"/>
    <w:rsid w:val="00DD0515"/>
    <w:rsid w:val="00DD1C51"/>
    <w:rsid w:val="00E5136E"/>
    <w:rsid w:val="00E66E70"/>
    <w:rsid w:val="00E84087"/>
    <w:rsid w:val="00E87CA1"/>
    <w:rsid w:val="00EA62ED"/>
    <w:rsid w:val="00EB4197"/>
    <w:rsid w:val="00EB44D0"/>
    <w:rsid w:val="00ED135E"/>
    <w:rsid w:val="00F035DA"/>
    <w:rsid w:val="00F16738"/>
    <w:rsid w:val="00F23C69"/>
    <w:rsid w:val="00F73730"/>
    <w:rsid w:val="00F92456"/>
    <w:rsid w:val="00F94401"/>
    <w:rsid w:val="00FA37F7"/>
    <w:rsid w:val="00FA6B3F"/>
    <w:rsid w:val="00FE39F7"/>
    <w:rsid w:val="00FE5EE1"/>
    <w:rsid w:val="00FF519B"/>
    <w:rsid w:val="00FF53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35752"/>
  <w15:docId w15:val="{CA4FD4C5-AC13-463A-A33D-282AB025B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617"/>
    <w:rPr>
      <w:rFonts w:asciiTheme="minorHAnsi" w:hAnsiTheme="minorHAnsi"/>
      <w:szCs w:val="24"/>
    </w:rPr>
  </w:style>
  <w:style w:type="paragraph" w:styleId="Titre1">
    <w:name w:val="heading 1"/>
    <w:basedOn w:val="Titre"/>
    <w:next w:val="Titre2"/>
    <w:uiPriority w:val="9"/>
    <w:qFormat/>
    <w:rsid w:val="00612B7A"/>
    <w:pPr>
      <w:keepNext/>
      <w:numPr>
        <w:numId w:val="10"/>
      </w:numPr>
      <w:shd w:val="clear" w:color="auto" w:fill="BFBFBF" w:themeFill="background1" w:themeFillShade="BF"/>
      <w:spacing w:before="300" w:after="60"/>
      <w:outlineLvl w:val="0"/>
    </w:pPr>
    <w:rPr>
      <w:rFonts w:cs="Times New Roman"/>
      <w:szCs w:val="24"/>
    </w:rPr>
  </w:style>
  <w:style w:type="paragraph" w:styleId="Titre2">
    <w:name w:val="heading 2"/>
    <w:basedOn w:val="Normal"/>
    <w:next w:val="Normal"/>
    <w:uiPriority w:val="9"/>
    <w:unhideWhenUsed/>
    <w:qFormat/>
    <w:rsid w:val="00612B7A"/>
    <w:pPr>
      <w:keepNext/>
      <w:numPr>
        <w:numId w:val="24"/>
      </w:numPr>
      <w:spacing w:after="60"/>
      <w:outlineLvl w:val="1"/>
    </w:pPr>
    <w:rPr>
      <w:rFonts w:eastAsiaTheme="minorHAnsi" w:cs="Arial"/>
      <w:b/>
      <w:bCs/>
      <w:iCs/>
      <w:color w:val="C00000"/>
      <w:sz w:val="28"/>
      <w:szCs w:val="28"/>
      <w:u w:val="single"/>
      <w:lang w:eastAsia="en-US"/>
    </w:rPr>
  </w:style>
  <w:style w:type="paragraph" w:styleId="Titre3">
    <w:name w:val="heading 3"/>
    <w:basedOn w:val="Normal"/>
    <w:next w:val="Normal"/>
    <w:uiPriority w:val="9"/>
    <w:unhideWhenUsed/>
    <w:qFormat/>
    <w:rsid w:val="00ED135E"/>
    <w:pPr>
      <w:keepNext/>
      <w:numPr>
        <w:numId w:val="27"/>
      </w:numPr>
      <w:tabs>
        <w:tab w:val="num" w:pos="720"/>
      </w:tabs>
      <w:spacing w:before="240" w:after="60"/>
      <w:ind w:left="1491" w:hanging="357"/>
      <w:outlineLvl w:val="2"/>
    </w:pPr>
    <w:rPr>
      <w:rFonts w:cs="Arial"/>
      <w:b/>
      <w:bCs/>
      <w:sz w:val="24"/>
      <w:szCs w:val="26"/>
    </w:rPr>
  </w:style>
  <w:style w:type="paragraph" w:styleId="Titre4">
    <w:name w:val="heading 4"/>
    <w:basedOn w:val="Normal"/>
    <w:next w:val="Normal"/>
    <w:uiPriority w:val="9"/>
    <w:semiHidden/>
    <w:unhideWhenUsed/>
    <w:qFormat/>
    <w:pPr>
      <w:keepNext/>
      <w:keepLines/>
      <w:spacing w:before="240" w:after="40"/>
      <w:outlineLvl w:val="3"/>
    </w:pPr>
    <w:rPr>
      <w:b/>
      <w:sz w:val="24"/>
    </w:rPr>
  </w:style>
  <w:style w:type="paragraph" w:styleId="Titre5">
    <w:name w:val="heading 5"/>
    <w:basedOn w:val="Normal"/>
    <w:next w:val="Normal"/>
    <w:uiPriority w:val="9"/>
    <w:semiHidden/>
    <w:unhideWhenUsed/>
    <w:qFormat/>
    <w:pPr>
      <w:keepNext/>
      <w:keepLines/>
      <w:spacing w:before="220" w:after="40"/>
      <w:outlineLvl w:val="4"/>
    </w:pPr>
    <w:rPr>
      <w:b/>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Titre1"/>
    <w:link w:val="TitreCar"/>
    <w:uiPriority w:val="10"/>
    <w:qFormat/>
    <w:rsid w:val="00CF419B"/>
    <w:pPr>
      <w:numPr>
        <w:numId w:val="9"/>
      </w:numPr>
      <w:shd w:val="solid" w:color="B2B2B2" w:fill="auto"/>
      <w:spacing w:before="480" w:after="120"/>
      <w:jc w:val="left"/>
    </w:pPr>
    <w:rPr>
      <w:rFonts w:cstheme="minorHAnsi"/>
      <w:b/>
      <w:caps/>
      <w:sz w:val="32"/>
      <w:szCs w:val="20"/>
    </w:rPr>
  </w:style>
  <w:style w:type="paragraph" w:styleId="En-tte">
    <w:name w:val="header"/>
    <w:basedOn w:val="Normal"/>
    <w:rsid w:val="00BC7ECC"/>
    <w:pPr>
      <w:tabs>
        <w:tab w:val="center" w:pos="4536"/>
        <w:tab w:val="right" w:pos="9072"/>
      </w:tabs>
    </w:pPr>
  </w:style>
  <w:style w:type="paragraph" w:styleId="Pieddepage">
    <w:name w:val="footer"/>
    <w:basedOn w:val="Normal"/>
    <w:link w:val="PieddepageCar"/>
    <w:uiPriority w:val="99"/>
    <w:rsid w:val="00BC7ECC"/>
    <w:pPr>
      <w:tabs>
        <w:tab w:val="center" w:pos="4536"/>
        <w:tab w:val="right" w:pos="9072"/>
      </w:tabs>
    </w:pPr>
  </w:style>
  <w:style w:type="paragraph" w:customStyle="1" w:styleId="Normalpuces">
    <w:name w:val="Normal_puces"/>
    <w:basedOn w:val="Normal"/>
    <w:autoRedefine/>
    <w:rsid w:val="00E12C95"/>
    <w:pPr>
      <w:numPr>
        <w:numId w:val="5"/>
      </w:numPr>
    </w:pPr>
  </w:style>
  <w:style w:type="character" w:customStyle="1" w:styleId="TitreCar">
    <w:name w:val="Titre Car"/>
    <w:link w:val="Titre"/>
    <w:rsid w:val="00CF419B"/>
    <w:rPr>
      <w:rFonts w:asciiTheme="minorHAnsi" w:hAnsiTheme="minorHAnsi" w:cstheme="minorHAnsi"/>
      <w:b/>
      <w:caps/>
      <w:sz w:val="32"/>
      <w:shd w:val="solid" w:color="B2B2B2" w:fill="auto"/>
    </w:rPr>
  </w:style>
  <w:style w:type="paragraph" w:customStyle="1" w:styleId="pied-de-pageCoRAL">
    <w:name w:val="pied-de-page_CoRAL"/>
    <w:basedOn w:val="Normal"/>
    <w:rsid w:val="00CB5C5F"/>
    <w:pPr>
      <w:pBdr>
        <w:top w:val="dotted" w:sz="4" w:space="1" w:color="777777"/>
      </w:pBdr>
      <w:jc w:val="right"/>
    </w:pPr>
    <w:rPr>
      <w:rFonts w:ascii="Aller Light" w:hAnsi="Aller Light"/>
      <w:i/>
      <w:color w:val="777777"/>
      <w:sz w:val="16"/>
    </w:rPr>
  </w:style>
  <w:style w:type="paragraph" w:customStyle="1" w:styleId="pied-de-pageTitre">
    <w:name w:val="pied-de-page_Titre"/>
    <w:basedOn w:val="pied-de-pageCoRAL"/>
    <w:rsid w:val="00CB5C5F"/>
    <w:pPr>
      <w:pBdr>
        <w:top w:val="none" w:sz="0" w:space="0" w:color="auto"/>
      </w:pBdr>
    </w:pPr>
    <w:rPr>
      <w:color w:val="auto"/>
    </w:rPr>
  </w:style>
  <w:style w:type="character" w:customStyle="1" w:styleId="NormalGras">
    <w:name w:val="Normal_Gras"/>
    <w:basedOn w:val="Policepardfaut"/>
    <w:rsid w:val="00CB5C5F"/>
    <w:rPr>
      <w:b/>
      <w:bCs/>
    </w:rPr>
  </w:style>
  <w:style w:type="paragraph" w:customStyle="1" w:styleId="lienhypertexte">
    <w:name w:val="lien hypertexte"/>
    <w:basedOn w:val="Normal"/>
    <w:link w:val="lienhypertexteCar"/>
    <w:rsid w:val="00CB5C5F"/>
    <w:rPr>
      <w:color w:val="0000FF"/>
      <w:u w:val="single"/>
    </w:rPr>
  </w:style>
  <w:style w:type="character" w:customStyle="1" w:styleId="lienhypertexteCar">
    <w:name w:val="lien hypertexte Car"/>
    <w:basedOn w:val="Policepardfaut"/>
    <w:link w:val="lienhypertexte"/>
    <w:rsid w:val="00CB5C5F"/>
    <w:rPr>
      <w:rFonts w:ascii="Aller" w:hAnsi="Aller"/>
      <w:color w:val="0000FF"/>
      <w:szCs w:val="24"/>
      <w:u w:val="single"/>
      <w:lang w:val="fr-FR" w:eastAsia="fr-FR" w:bidi="ar-SA"/>
    </w:rPr>
  </w:style>
  <w:style w:type="paragraph" w:customStyle="1" w:styleId="NormalNumrotation">
    <w:name w:val="Normal_Numérotation"/>
    <w:basedOn w:val="Normal"/>
    <w:rsid w:val="003F297C"/>
    <w:pPr>
      <w:numPr>
        <w:numId w:val="3"/>
      </w:numPr>
    </w:pPr>
  </w:style>
  <w:style w:type="paragraph" w:customStyle="1" w:styleId="NormalpucestabNiveau1">
    <w:name w:val="Normal_puces_tab_Niveau1"/>
    <w:basedOn w:val="Normalpuces"/>
    <w:rsid w:val="0065003A"/>
    <w:pPr>
      <w:numPr>
        <w:numId w:val="4"/>
      </w:numPr>
    </w:pPr>
  </w:style>
  <w:style w:type="paragraph" w:customStyle="1" w:styleId="NormalRetrait">
    <w:name w:val="Normal_Retrait"/>
    <w:basedOn w:val="NormalNumrotation"/>
    <w:rsid w:val="0065003A"/>
    <w:pPr>
      <w:numPr>
        <w:numId w:val="0"/>
      </w:numPr>
      <w:ind w:left="708"/>
    </w:pPr>
  </w:style>
  <w:style w:type="paragraph" w:customStyle="1" w:styleId="NormalpucestabNiveau2">
    <w:name w:val="Normal_puces_tab_Niveau2"/>
    <w:basedOn w:val="NormalpucestabNiveau1"/>
    <w:rsid w:val="0065003A"/>
    <w:pPr>
      <w:numPr>
        <w:numId w:val="1"/>
      </w:numPr>
      <w:ind w:left="1800"/>
    </w:pPr>
  </w:style>
  <w:style w:type="paragraph" w:customStyle="1" w:styleId="Normalsansespacement">
    <w:name w:val="Normal_sans_espacement"/>
    <w:basedOn w:val="Normal"/>
    <w:rsid w:val="00E12C95"/>
  </w:style>
  <w:style w:type="character" w:styleId="Lienhypertexte0">
    <w:name w:val="Hyperlink"/>
    <w:basedOn w:val="Policepardfaut"/>
    <w:uiPriority w:val="99"/>
    <w:rsid w:val="00500708"/>
    <w:rPr>
      <w:color w:val="0000FF"/>
      <w:u w:val="single"/>
    </w:rPr>
  </w:style>
  <w:style w:type="paragraph" w:customStyle="1" w:styleId="CouvTypeMarch">
    <w:name w:val="Couv_TypeMarché"/>
    <w:basedOn w:val="Normal"/>
    <w:rsid w:val="008D759E"/>
    <w:pPr>
      <w:jc w:val="right"/>
    </w:pPr>
    <w:rPr>
      <w:b/>
      <w:color w:val="969696"/>
      <w:sz w:val="40"/>
    </w:rPr>
  </w:style>
  <w:style w:type="paragraph" w:customStyle="1" w:styleId="CouvMarchdtail">
    <w:name w:val="Couv_Marché_détail"/>
    <w:basedOn w:val="Normal"/>
    <w:rsid w:val="008D759E"/>
    <w:pPr>
      <w:jc w:val="right"/>
    </w:pPr>
    <w:rPr>
      <w:rFonts w:ascii="Aller Light" w:hAnsi="Aller Light"/>
      <w:i/>
      <w:color w:val="969696"/>
      <w:sz w:val="16"/>
    </w:rPr>
  </w:style>
  <w:style w:type="paragraph" w:customStyle="1" w:styleId="CouvTitreMarch">
    <w:name w:val="Couv_TitreMarché"/>
    <w:basedOn w:val="Normal"/>
    <w:rsid w:val="009539C8"/>
    <w:pPr>
      <w:jc w:val="right"/>
    </w:pPr>
    <w:rPr>
      <w:b/>
      <w:caps/>
      <w:color w:val="F08A00"/>
      <w:sz w:val="72"/>
    </w:rPr>
  </w:style>
  <w:style w:type="paragraph" w:customStyle="1" w:styleId="CouvTypeDocument">
    <w:name w:val="Couv_TypeDocument"/>
    <w:basedOn w:val="CouvTypeMarch"/>
    <w:rsid w:val="00004307"/>
    <w:pPr>
      <w:shd w:val="solid" w:color="E2001A" w:fill="auto"/>
      <w:ind w:left="5040"/>
    </w:pPr>
    <w:rPr>
      <w:color w:val="FFFFFF"/>
    </w:rPr>
  </w:style>
  <w:style w:type="paragraph" w:customStyle="1" w:styleId="NormalRetraitsansespacement">
    <w:name w:val="Normal_Retrait_sans_espacement"/>
    <w:basedOn w:val="NormalRetrait"/>
    <w:rsid w:val="008D759E"/>
    <w:pPr>
      <w:ind w:left="709"/>
    </w:pPr>
  </w:style>
  <w:style w:type="table" w:styleId="Grilledutableau">
    <w:name w:val="Table Grid"/>
    <w:basedOn w:val="TableauNormal"/>
    <w:rsid w:val="00004307"/>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ucesespaceAvant">
    <w:name w:val="Normal_puces_espace_Avant"/>
    <w:basedOn w:val="Normalpuces"/>
    <w:rsid w:val="00D36F03"/>
    <w:pPr>
      <w:spacing w:before="120"/>
    </w:pPr>
    <w:rPr>
      <w:szCs w:val="20"/>
    </w:rPr>
  </w:style>
  <w:style w:type="paragraph" w:customStyle="1" w:styleId="NormalNumrotationABC">
    <w:name w:val="Normal_Numérotation_ABC"/>
    <w:basedOn w:val="Normal"/>
    <w:rsid w:val="003E1AA3"/>
    <w:pPr>
      <w:numPr>
        <w:numId w:val="6"/>
      </w:numPr>
    </w:pPr>
  </w:style>
  <w:style w:type="paragraph" w:customStyle="1" w:styleId="TitreAnnexe">
    <w:name w:val="Titre_Annexe"/>
    <w:basedOn w:val="Titre"/>
    <w:rsid w:val="00CD25D5"/>
    <w:pPr>
      <w:numPr>
        <w:numId w:val="0"/>
      </w:numPr>
    </w:pPr>
  </w:style>
  <w:style w:type="paragraph" w:styleId="Textedebulles">
    <w:name w:val="Balloon Text"/>
    <w:basedOn w:val="Normal"/>
    <w:link w:val="TextedebullesCar"/>
    <w:rsid w:val="00150C64"/>
    <w:rPr>
      <w:rFonts w:ascii="Tahoma" w:hAnsi="Tahoma" w:cs="Tahoma"/>
      <w:sz w:val="16"/>
      <w:szCs w:val="16"/>
    </w:rPr>
  </w:style>
  <w:style w:type="character" w:customStyle="1" w:styleId="TextedebullesCar">
    <w:name w:val="Texte de bulles Car"/>
    <w:basedOn w:val="Policepardfaut"/>
    <w:link w:val="Textedebulles"/>
    <w:rsid w:val="00150C64"/>
    <w:rPr>
      <w:rFonts w:ascii="Tahoma" w:hAnsi="Tahoma" w:cs="Tahoma"/>
      <w:sz w:val="16"/>
      <w:szCs w:val="16"/>
    </w:rPr>
  </w:style>
  <w:style w:type="character" w:customStyle="1" w:styleId="PieddepageCar">
    <w:name w:val="Pied de page Car"/>
    <w:basedOn w:val="Policepardfaut"/>
    <w:link w:val="Pieddepage"/>
    <w:uiPriority w:val="99"/>
    <w:rsid w:val="00ED177B"/>
    <w:rPr>
      <w:rFonts w:ascii="Aller" w:hAnsi="Aller"/>
      <w:szCs w:val="24"/>
    </w:rPr>
  </w:style>
  <w:style w:type="paragraph" w:styleId="Paragraphedeliste">
    <w:name w:val="List Paragraph"/>
    <w:basedOn w:val="Normal"/>
    <w:uiPriority w:val="34"/>
    <w:qFormat/>
    <w:rsid w:val="00D5755F"/>
    <w:pPr>
      <w:ind w:left="720"/>
      <w:contextualSpacing/>
    </w:pPr>
  </w:style>
  <w:style w:type="paragraph" w:customStyle="1" w:styleId="Default">
    <w:name w:val="Default"/>
    <w:rsid w:val="006B5B76"/>
    <w:pPr>
      <w:autoSpaceDE w:val="0"/>
      <w:autoSpaceDN w:val="0"/>
      <w:adjustRightInd w:val="0"/>
    </w:pPr>
    <w:rPr>
      <w:rFonts w:ascii="Arial" w:hAnsi="Arial" w:cs="Arial"/>
      <w:color w:val="000000"/>
      <w:sz w:val="24"/>
      <w:szCs w:val="24"/>
    </w:rPr>
  </w:style>
  <w:style w:type="paragraph" w:styleId="Sous-titre">
    <w:name w:val="Subtitle"/>
    <w:basedOn w:val="Normal"/>
    <w:next w:val="Normal"/>
    <w:link w:val="Sous-titreCar"/>
    <w:uiPriority w:val="11"/>
    <w:qFormat/>
    <w:pPr>
      <w:spacing w:after="160"/>
    </w:pPr>
    <w:rPr>
      <w:color w:val="5A5A5A"/>
    </w:rPr>
  </w:style>
  <w:style w:type="character" w:customStyle="1" w:styleId="Sous-titreCar">
    <w:name w:val="Sous-titre Car"/>
    <w:basedOn w:val="Policepardfaut"/>
    <w:link w:val="Sous-titre"/>
    <w:rsid w:val="00C82F1D"/>
    <w:rPr>
      <w:rFonts w:asciiTheme="minorHAnsi" w:eastAsiaTheme="minorEastAsia" w:hAnsiTheme="minorHAnsi" w:cstheme="minorBidi"/>
      <w:color w:val="5A5A5A" w:themeColor="text1" w:themeTint="A5"/>
      <w:spacing w:val="15"/>
      <w:sz w:val="22"/>
      <w:szCs w:val="22"/>
    </w:rPr>
  </w:style>
  <w:style w:type="paragraph" w:styleId="En-ttedetabledesmatires">
    <w:name w:val="TOC Heading"/>
    <w:basedOn w:val="Titre1"/>
    <w:next w:val="Normal"/>
    <w:uiPriority w:val="39"/>
    <w:unhideWhenUsed/>
    <w:qFormat/>
    <w:rsid w:val="00CF419B"/>
    <w:pPr>
      <w:keepLines/>
      <w:numPr>
        <w:numId w:val="0"/>
      </w:numPr>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rPr>
  </w:style>
  <w:style w:type="paragraph" w:styleId="TM1">
    <w:name w:val="toc 1"/>
    <w:basedOn w:val="Normal"/>
    <w:next w:val="Normal"/>
    <w:autoRedefine/>
    <w:uiPriority w:val="39"/>
    <w:unhideWhenUsed/>
    <w:rsid w:val="00CF419B"/>
    <w:pPr>
      <w:spacing w:after="100"/>
    </w:pPr>
  </w:style>
  <w:style w:type="paragraph" w:styleId="TM2">
    <w:name w:val="toc 2"/>
    <w:basedOn w:val="Normal"/>
    <w:next w:val="Normal"/>
    <w:autoRedefine/>
    <w:uiPriority w:val="39"/>
    <w:unhideWhenUsed/>
    <w:rsid w:val="00CF419B"/>
    <w:pPr>
      <w:spacing w:after="100" w:line="259" w:lineRule="auto"/>
      <w:ind w:left="220"/>
      <w:jc w:val="left"/>
    </w:pPr>
    <w:rPr>
      <w:rFonts w:eastAsiaTheme="minorEastAsia"/>
      <w:szCs w:val="22"/>
    </w:rPr>
  </w:style>
  <w:style w:type="paragraph" w:styleId="TM3">
    <w:name w:val="toc 3"/>
    <w:basedOn w:val="Normal"/>
    <w:next w:val="Normal"/>
    <w:autoRedefine/>
    <w:uiPriority w:val="39"/>
    <w:unhideWhenUsed/>
    <w:rsid w:val="00CF419B"/>
    <w:pPr>
      <w:spacing w:after="100" w:line="259" w:lineRule="auto"/>
      <w:ind w:left="440"/>
      <w:jc w:val="left"/>
    </w:pPr>
    <w:rPr>
      <w:rFonts w:eastAsiaTheme="minorEastAsia"/>
      <w:szCs w:val="22"/>
    </w:rPr>
  </w:style>
  <w:style w:type="character" w:styleId="Marquedecommentaire">
    <w:name w:val="annotation reference"/>
    <w:basedOn w:val="Policepardfaut"/>
    <w:semiHidden/>
    <w:unhideWhenUsed/>
    <w:rsid w:val="001E3B0F"/>
    <w:rPr>
      <w:sz w:val="16"/>
      <w:szCs w:val="16"/>
    </w:rPr>
  </w:style>
  <w:style w:type="paragraph" w:styleId="Commentaire">
    <w:name w:val="annotation text"/>
    <w:basedOn w:val="Normal"/>
    <w:link w:val="CommentaireCar"/>
    <w:unhideWhenUsed/>
    <w:rsid w:val="001E3B0F"/>
    <w:rPr>
      <w:sz w:val="20"/>
      <w:szCs w:val="20"/>
    </w:rPr>
  </w:style>
  <w:style w:type="character" w:customStyle="1" w:styleId="CommentaireCar">
    <w:name w:val="Commentaire Car"/>
    <w:basedOn w:val="Policepardfaut"/>
    <w:link w:val="Commentaire"/>
    <w:rsid w:val="001E3B0F"/>
    <w:rPr>
      <w:rFonts w:asciiTheme="minorHAnsi" w:hAnsiTheme="minorHAnsi"/>
    </w:rPr>
  </w:style>
  <w:style w:type="paragraph" w:styleId="Objetducommentaire">
    <w:name w:val="annotation subject"/>
    <w:basedOn w:val="Commentaire"/>
    <w:next w:val="Commentaire"/>
    <w:link w:val="ObjetducommentaireCar"/>
    <w:semiHidden/>
    <w:unhideWhenUsed/>
    <w:rsid w:val="001E3B0F"/>
    <w:rPr>
      <w:b/>
      <w:bCs/>
    </w:rPr>
  </w:style>
  <w:style w:type="character" w:customStyle="1" w:styleId="ObjetducommentaireCar">
    <w:name w:val="Objet du commentaire Car"/>
    <w:basedOn w:val="CommentaireCar"/>
    <w:link w:val="Objetducommentaire"/>
    <w:semiHidden/>
    <w:rsid w:val="001E3B0F"/>
    <w:rPr>
      <w:rFonts w:asciiTheme="minorHAnsi" w:hAnsiTheme="minorHAnsi"/>
      <w:b/>
      <w:bCs/>
    </w:rPr>
  </w:style>
  <w:style w:type="paragraph" w:styleId="NormalWeb">
    <w:name w:val="Normal (Web)"/>
    <w:basedOn w:val="Normal"/>
    <w:uiPriority w:val="99"/>
    <w:unhideWhenUsed/>
    <w:rsid w:val="008767F2"/>
    <w:pPr>
      <w:spacing w:before="100" w:beforeAutospacing="1" w:after="100" w:afterAutospacing="1"/>
      <w:jc w:val="left"/>
    </w:pPr>
    <w:rPr>
      <w:rFonts w:ascii="Times New Roman" w:hAnsi="Times New Roman"/>
      <w:sz w:val="24"/>
    </w:rPr>
  </w:style>
  <w:style w:type="character" w:customStyle="1" w:styleId="Mentionnonrsolue1">
    <w:name w:val="Mention non résolue1"/>
    <w:basedOn w:val="Policepardfaut"/>
    <w:uiPriority w:val="99"/>
    <w:semiHidden/>
    <w:unhideWhenUsed/>
    <w:rsid w:val="00EB6CEB"/>
    <w:rPr>
      <w:color w:val="605E5C"/>
      <w:shd w:val="clear" w:color="auto" w:fill="E1DFDD"/>
    </w:rPr>
  </w:style>
  <w:style w:type="character" w:styleId="lev">
    <w:name w:val="Strong"/>
    <w:basedOn w:val="Policepardfaut"/>
    <w:uiPriority w:val="22"/>
    <w:qFormat/>
    <w:rsid w:val="00324457"/>
    <w:rPr>
      <w:b/>
      <w:bCs/>
    </w:rPr>
  </w:style>
  <w:style w:type="paragraph" w:styleId="Rvision">
    <w:name w:val="Revision"/>
    <w:hidden/>
    <w:uiPriority w:val="99"/>
    <w:semiHidden/>
    <w:rsid w:val="00A03592"/>
    <w:rPr>
      <w:rFonts w:asciiTheme="minorHAnsi" w:hAnsiTheme="minorHAnsi"/>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603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RM+dYPeLVj+clrIQB42NMTIRA==">CgMxLjAaJwoBMBIiCiAIBCocCgtBQUFCalZxUlVVYxAIGgtBQUFCalZxUlVVYxonCgExEiIKIAgEKhwKC0FBQUJpOG5iQlFrEAgaC0FBQUJpOG5iQlFrGicKATISIgogCAQqHAoLQUFBQmk4bmJCUVUQCBoLQUFBQmk4bmJCUVUaJwoBMxIiCiAIBCocCgtBQUFCaThuYkJPNBAIGgtBQUFCaThuYkJPNBonCgE0EiIKIAgEKhwKC0FBQUJpOG5iQlBjEAgaC0FBQUJpOG5iQlBjGicKATUSIgogCAQqHAoLQUFBQmk4bmJCUGMQCBoLQUFBQmk4bmJCUGcaJwoBNhIiCiAIBCocCgtBQUFCaThuYkJRSRAIGgtBQUFCaThuYkJRSRonCgE3EiIKIAgEKhwKC0FBQUJpOG5iQlA0EAgaC0FBQUJpOG5iQlA0GicKATgSIgogCAQqHAoLQUFBQmk4bmJCUWcQCBoLQUFBQmk4bmJCUWcaJwoBORIiCiAIBCocCgtBQUFCaThuYkJQMBAIGgtBQUFCaThuYkJQMBooCgIxMBIiCiAIBCocCgtBQUFCaThuYkJRdxAIGgtBQUFCaThuYkJRdxooCgIxMRIiCiAIBCocCgtBQUFCaThuYkJQSRAIGgtBQUFCaThuYkJQSRooCgIxMhIiCiAIBCocCgtBQUFCaThuYkJQTRAIGgtBQUFCaThuYkJQTRooCgIxMxIiCiAIBCocCgtBQUFCaThuYkJQTRAIGgtBQUFCaThuYkJQURooCgIxNBIiCiAIBCocCgtBQUFCaThuYkJQVRAIGgtBQUFCaThuYkJQVRooCgIxNRIiCiAIBCocCgtBQUFCaThuYkJQQRAIGgtBQUFCaThuYkJQQRooCgIxNhIiCiAIBCocCgtBQUFCaThuYkJQQRAIGgtBQUFCaThuYkJQRRooCgIxNxIiCiAIBCocCgtBQUFCaThuYkJQWRAIGgtBQUFCaThuYkJQWRobCgIxOBIVChMIBCoPCgtBQUFCaThuYkJROBABGhsKAjE5EhUKEwgEKg8KC0FBQUJpOG5iQlFvEAEaGwoCMjASFQoTCAQqDwoLQUFBQmk4bmJCUXMQARobCgIyMRIVChMIBCoPCgtBQUFCaThuYkJRcxACGhsKAjIyEhUKEwgEKg8KC0FBQUJpOG5iQk84EAIaGwoCMjMSFQoTCAQqDwoLQUFBQmk4bmJCUDgQARobCgIyNBIVChMIBCoPCgtBQUFCaThuYkJQdxABGhsKAjI1EhUKEwgEKg8KC0FBQUJpOG5iQlE0EAEaGwoCMjYSFQoTCAQqDwoLQUFBQmk4bmJCUTQQARobCgIyNxIVChMIBCoPCgtBQUFCaThuYkJRQRABGhsKAjI4EhUKEwgEKg8KC0FBQUJpOG5iQlFBEAEaGwoCMjkSFQoTCAQqDwoLQUFBQmk4bmJCUUEQARobCgIzMBIVChMIBCoPCgtBQUFCaThuYkJRMBABGhsKAjMxEhUKEwgEKg8KC0FBQUJpOG5iQlEwEAIaKAoCMzISIgogCAQqHAoLQUFBQmk4bmJCUG8QCBoLQUFBQmk4bmJCUG8aKAoCMzMSIgogCAQqHAoLQUFBQmk4bmJCUG8QCBoLQUFBQmk4bmJCUHMaKAoCMzQSIgogCAQqHAoLQUFBQmk4bmJCUVkQCBoLQUFBQmk4bmJCUVkaKAoCMzUSIgogCAQqHAoLQUFBQmk4bmJCUU0QCBoLQUFBQmk4bmJCUU0aKAoCMzYSIgogCAQqHAoLQUFBQmk4bmJCUU0QCBoLQUFBQmk4bmJCUVEaGwoCMzcSFQoTCAQqDwoLQUFBQmk4bmJCUUUQBBobCgIzOBIVChMIBCoPCgtBQUFCaThuYkJRRRAEGigKAjM5EiIKIAgEKhwKC0FBQUJpOG5iQlBrEAgaC0FBQUJpOG5iQlBrGigKAjQwEiIKIAgEKhwKC0FBQUJpOG5iQlJBEAgaC0FBQUJpOG5iQlJBGigKAjQxEiIKIAgEKhwKC0FBQUJpOG5iQlFjEAgaC0FBQUJpOG5iQlFjIsIDCgtBQUFCaThuYkJRbxLrAgoLQUFBQmk4bmJCUW8SC0FBQUJpOG5iQlFvGg0KCXRleHQvaHRtbBIAIg4KCnRleHQvcGxhaW4SACpHCg5MYXVyZSBMRVRJTk9JUxo1Ly9zc2wuZ3N0YXRpYy5jb20vZG9jcy9jb21tb24vYmx1ZV9zaWxob3VldHRlOTYtMC5wbmcw4KrN4+YyOOCqzePmMkpCCiRhcHBsaWNhdGlvbi92bmQuZ29vZ2xlLWFwcHMuZG9jcy5tZHMaGsLX2uQBFBoSCg4KCC9odW1pZGVzEAEYABABckkKDkxhdXJlIExFVElOT0lTGjcKNS8vc3NsLmdzdGF0aWMuY29tL2RvY3MvY29tbW9uL2JsdWVfc2lsaG91ZXR0ZTk2LTAucG5neACCATVzdWdnZXN0SWRJbXBvcnRlMjQ5NjdkMi1jNTIzLTRiZjctODc4Mi05NjFkZGY4OWJkMzFfM4gBAZoBBggAEAAYALABALgBARjgqs3j5jIg4KrN4+YyMABCNXN1Z2dlc3RJZEltcG9ydGUyNDk2N2QyLWM1MjMtNGJmNy04NzgyLTk2MWRkZjg5YmQzMV8zIr0ECgtBQUFCaThuYkJRMBLlAwoLQUFBQmk4bmJCUTASC0FBQUJpOG5iQlEwGg0KCXRleHQvaHRtbBIAIg4KCnRleHQvcGxhaW4SACpHCg5MYXVyZSBMRVRJTk9JUxo1Ly9zc2wuZ3N0YXRpYy5jb20vZG9jcy9jb21tb24vYmx1ZV9zaWxob3VldHRlOTYtMC5wbmcwoNTU4+YyOKDU1OPmMkq6AQokYXBwbGljYXRpb24vdm5kLmdvb2dsZS1hcHBzLmRvY3MubWRzGpEBwtfa5AGKAQqHAQp6CnQsIGVuIHZlaWxsYW50IMOgIG5lIHBhcyBnw6luw6lyZXIgZOKAmcOpY28gYW54acOpdMOpIG5pIGRlIMKrwqBkw6lmYWl0aXNtZcKgwrssIGVuIG1vbnRyYW50IGxlcyBwb3NzaWJpbGl0w6lzIGTigJlhZxABGAESBwoBLhABGAAYAXJJCg5MYXVyZSBMRVRJTk9JUxo3CjUvL3NzbC5nc3RhdGljLmNvbS9kb2NzL2NvbW1vbi9ibHVlX3NpbGhvdWV0dGU5Ni0wLnBuZ3gAggE2c3VnZ2VzdElkSW1wb3J0ZTI0OTY3ZDItYzUyMy00YmY3LTg3ODItOTYxZGRmODliZDMxXzEziAEBmgEGCAAQABgAsAEAuAEBGKDU1OPmMiCg1NTj5jIwAEI2c3VnZ2VzdElkSW1wb3J0ZTI0OTY3ZDItYzUyMy00YmY3LTg3ODItOTYxZGRmODliZDMxXzEzIuQICgtBQUFCaThuYkJQTRK5CAoLQUFBQmk4bmJCUE0SC0FBQUJpOG5iQlBNGpoBCgl0ZXh0L2h0bWwSjAFQb3NzaWJsZSBk4oCZaW5kaXF1ZXIgcXVlIGxlcyBncm91cGVtZW50cyBzb250IHBvc3NpYmxlcywgbWFpcyBxdWUgbm91cyByw6lnbGVyb25zIGxhIGZhY3R1cmUgw6AgdW4gc2V1bCBwcmVzdGF0YWlyZSBxdWkgcmVkaXNwYXRjaGUgZW5zdWl0ZSKbAQoKdGV4dC9wbGFpbhKMAVBvc3NpYmxlIGTigJlpbmRpcXVlciBxdWUgbGVzIGdyb3VwZW1lbnRzIHNvbnQgcG9zc2libGVzLCBtYWlzIHF1ZSBub3VzIHLDqWdsZXJvbnMgbGEgZmFjdHVyZSDDoCB1biBzZXVsIHByZXN0YXRhaXJlIHF1aSByZWRpc3BhdGNoZSBlbnN1aXRlKkMKCkp1bGllIFBPTlQaNS8vc3NsLmdzdGF0aWMuY29tL2RvY3MvY29tbW9uL2JsdWVfc2lsaG91ZXR0ZTk2LTAucG5nMODs/bHhMjiAs43w5TJCoAMKC0FBQUJpOG5iQlBREgtBQUFCaThuYkJQTRpJCgl0ZXh0L2h0bWwSPE91IG9uIHBldXQgcGF5ZXIgcGx1c2lldXJzIHByZXN0YXRhaXJlcyBzdXIgdW4gbcOqbWUgbW90wqA/ISJKCgp0ZXh0L3BsYWluEjxPdSBvbiBwZXV0IHBheWVyIHBsdXNpZXVycyBwcmVzdGF0YWlyZXMgc3VyIHVuIG3Dqm1lIG1vdMKgPyEqQwoKSnVsaWUgUE9OVBo1Ly9zc2wuZ3N0YXRpYy5jb20vZG9jcy9jb21tb24vYmx1ZV9zaWxob3VldHRlOTYtMC5wbmcwgLON8OUyOICzjfDlMnJFCgpKdWxpZSBQT05UGjcKNS8vc3NsLmdzdGF0aWMuY29tL2RvY3MvY29tbW9uL2JsdWVfc2lsaG91ZXR0ZTk2LTAucG5neACIAQGaAQYIABAAGACqAT4SPE91IG9uIHBldXQgcGF5ZXIgcGx1c2lldXJzIHByZXN0YXRhaXJlcyBzdXIgdW4gbcOqbWUgbW90wqA/IbABALgBAXJFCgpKdWxpZSBQT05UGjcKNS8vc3NsLmdzdGF0aWMuY29tL2RvY3MvY29tbW9uL2JsdWVfc2lsaG91ZXR0ZTk2LTAucG5neACIAQGaAQYIABAAGACqAY8BEowBUG9zc2libGUgZOKAmWluZGlxdWVyIHF1ZSBsZXMgZ3JvdXBlbWVudHMgc29udCBwb3NzaWJsZXMsIG1haXMgcXVlIG5vdXMgcsOpZ2xlcm9ucyBsYSBmYWN0dXJlIMOgIHVuIHNldWwgcHJlc3RhdGFpcmUgcXVpIHJlZGlzcGF0Y2hlIGVuc3VpdGWwAQC4AQEY4Oz9seEyIICzjfDlMjAAQglraXguY210MTEitQMKC0FBQUJpOG5iQlFrEosDCgtBQUFCaThuYkJRaxILQUFBQmk4bmJCUWsaQgoJdGV4dC9odG1sEjVNZXR0cmUgZW4gYXZhbnQgbGVzIGxvdHMgcXVpIHNvbnQgZmluYW5jw6lzIHZpYSBJTkNJVCJDCgp0ZXh0L3BsYWluEjVNZXR0cmUgZW4gYXZhbnQgbGVzIGxvdHMgcXVpIHNvbnQgZmluYW5jw6lzIHZpYSBJTkNJVCpDCgpKdWxpZSBQT05UGjUvL3NzbC5nc3RhdGljLmNvbS9kb2NzL2NvbW1vbi9ibHVlX3NpbGhvdWV0dGU5Ni0wLnBuZzDgz/io4TI44M/4qOEyckUKCkp1bGllIFBPTlQaNwo1Ly9zc2wuZ3N0YXRpYy5jb20vZG9jcy9jb21tb24vYmx1ZV9zaWxob3VldHRlOTYtMC5wbmd4AIgBAZoBBggAEAAYAKoBNxI1TWV0dHJlIGVuIGF2YW50IGxlcyBsb3RzIHF1aSBzb250IGZpbmFuY8OpcyB2aWEgSU5DSVSwAQC4AQEY4M/4qOEyIODP+KjhMjAAQghraXguY210MCK7AgoLQUFBQmk4bmJCUEkSkAIKC0FBQUJpOG5iQlBJEgtBQUFCaThuYkJQSRoZCgl0ZXh0L2h0bWwSDEEgY29tcGzDqXRlciIaCgp0ZXh0L3BsYWluEgxBIGNvbXBsw6l0ZXIqQwoKSnVsaWUgUE9OVBo1Ly9zc2wuZ3N0YXRpYy5jb20vZG9jcy9jb21tb24vYmx1ZV9zaWxob3VldHRlOTYtMC5wbmcwgJj6seEyOICY+rHhMnJFCgpKdWxpZSBQT05UGjcKNS8vc3NsLmdzdGF0aWMuY29tL2RvY3MvY29tbW9uL2JsdWVfc2lsaG91ZXR0ZTk2LTAucG5neACIAQGaAQYIABAAGACqAQ4SDEEgY29tcGzDqXRlcrABALgBARiAmPqx4TIggJj6seEyMABCCWtpeC5jbXQxMCKNAwoLQUFBQmk4bmJCUWcS4wIKC0FBQUJpOG5iQlFnEgtBQUFCaThuYkJRZxoyCgl0ZXh0L2h0bWwSJUFpbnNpIHF1ZSBsZXMgZnJhaXMgZGUgZMOpcGxhY2VtZW50ID8iMwoKdGV4dC9wbGFpbhIlQWluc2kgcXVlIGxlcyBmcmFpcyBkZSBkw6lwbGFjZW1lbnQgPypHCg5MYXVyZSBMRVRJTk9JUxo1Ly9zc2wuZ3N0YXRpYy5jb20vZG9jcy9jb21tb24vYmx1ZV9zaWxob3VldHRlOTYtMC5wbmcwwKzC4+YyOMCswuPmMnJJCg5MYXVyZSBMRVRJTk9JUxo3CjUvL3NzbC5nc3RhdGljLmNvbS9kb2NzL2NvbW1vbi9ibHVlX3NpbGhvdWV0dGU5Ni0wLnBuZ3gAiAEBmgEGCAAQABgAqgEnEiVBaW5zaSBxdWUgbGVzIGZyYWlzIGRlIGTDqXBsYWNlbWVudCA/sAEAuAEBGMCswuPmMiDArMLj5jIwAEIIa2l4LmNtdDciiwcKC0FBQUJqVnFSVVVjEtkGCgtBQUFCalZxUlVVYxILQUFBQmpWcVJVVWMa/wEKCXRleHQvaHRtbBLxAUplIHBlbnNlIHF1JiMzOTtpbCBmYXV0IGJpZW4gcHLDqWNpc2VyIHF1ZSBsZXMgYWN0aW9ucyBwcm9wb3PDqWVzIHNlcm9udCBpbnPDqXLDqWVzIGRhbnMgdW4gY2F0YWxvZ3VlIHRyYW5zZnJvbnRhbGllciBwYXJ0YWfDqSBhdmVjIHRvdXQgbGUgcGFydGVuYXJpYXQgKHF1JiMzOTtpbCBzb2l0IGJpZW4gw6l2aWRlbnQgZGFucyBub3MgY2FoaWVycyBkZSBjaGFyZ2VzIGxlIGxpdnJhYmxlIHF1JiMzOTtvbiBhIHByw6l2dSki9AEKCnRleHQvcGxhaW4S5QFKZSBwZW5zZSBxdSdpbCBmYXV0IGJpZW4gcHLDqWNpc2VyIHF1ZSBsZXMgYWN0aW9ucyBwcm9wb3PDqWVzIHNlcm9udCBpbnPDqXLDqWVzIGRhbnMgdW4gY2F0YWxvZ3VlIHRyYW5zZnJvbnRhbGllciBwYXJ0YWfDqSBhdmVjIHRvdXQgbGUgcGFydGVuYXJpYXQgKHF1J2lsIHNvaXQgYmllbiDDqXZpZGVudCBkYW5zIG5vcyBjYWhpZXJzIGRlIGNoYXJnZXMgbGUgbGl2cmFibGUgcXUnb24gYSBwcsOpdnUpKhsiFTExMjkyNDY3MjY2NjYzNTAzNTM4MygAOAAw7NbqgesyOOzW6oHrMloMbnlhNGJ4MTF1d2gwcgIgAHgAmgEGCAAQABgAqgH0ARLxAUplIHBlbnNlIHF1JiMzOTtpbCBmYXV0IGJpZW4gcHLDqWNpc2VyIHF1ZSBsZXMgYWN0aW9ucyBwcm9wb3PDqWVzIHNlcm9udCBpbnPDqXLDqWVzIGRhbnMgdW4gY2F0YWxvZ3VlIHRyYW5zZnJvbnRhbGllciBwYXJ0YWfDqSBhdmVjIHRvdXQgbGUgcGFydGVuYXJpYXQgKHF1JiMzOTtpbCBzb2l0IGJpZW4gw6l2aWRlbnQgZGFucyBub3MgY2FoaWVycyBkZSBjaGFyZ2VzIGxlIGxpdnJhYmxlIHF1JiMzOTtvbiBhIHByw6l2dSmwAQC4AQAY7NbqgesyIOzW6oHrMjAAQhBraXguNmlhbHpqbG8zeHBtIuADCgtBQUFCaThuYkJRYxK1AwoLQUFBQmk4bmJCUWMSC0FBQUJpOG5iQlFjGlAKCXRleHQvaHRtbBJDSuKAmWFpIHBhcyB0cmF2YWlsbMOpIGxlcyBjcml0w6hyZXMsIG9uIHBldXQgeSByw6lmbMOpY2hpciBlbnNlbWJsZSJRCgp0ZXh0L3BsYWluEkNK4oCZYWkgcGFzIHRyYXZhaWxsw6kgbGVzIGNyaXTDqHJlcywgb24gcGV1dCB5IHLDqWZsw6ljaGlyIGVuc2VtYmxlKkMKCkp1bGllIFBPTlQaNS8vc3NsLmdzdGF0aWMuY29tL2RvY3MvY29tbW9uL2JsdWVfc2lsaG91ZXR0ZTk2LTAucG5nMMCT0/HlMjjAk9Px5TJyRQoKSnVsaWUgUE9OVBo3CjUvL3NzbC5nc3RhdGljLmNvbS9kb2NzL2NvbW1vbi9ibHVlX3NpbGhvdWV0dGU5Ni0wLnBuZ3gAiAEBmgEGCAAQABgAqgFFEkNK4oCZYWkgcGFzIHRyYXZhaWxsw6kgbGVzIGNyaXTDqHJlcywgb24gcGV1dCB5IHLDqWZsw6ljaGlyIGVuc2VtYmxlsAEAuAEBGMCT0/HlMiDAk9Px5TIwAEIJa2l4LmNtdDI0Ir0TCgtBQUFCaThuYkJQQRKSEwoLQUFBQmk4bmJCUEESC0FBQUJpOG5iQlBBGpwBCgl0ZXh0L2h0bWwSjgFKZSBuZSBzYWlzIHBhcywgamUgdm91bGFpcyBham91dGVyIHVuIGNyaXTDqHJlIGVudmlyb25uZW1lbnRhbCBwb3VyIGZhdm9yaXNlciBsZXMgcHJlc3RhdGFpcmVzIGxvY2F1eCBkdSBjb3VwIMOnYSB2YSBwYXMgdnJhaW1lbnQgZW5zZW1ibGXCoCEhIp0BCgp0ZXh0L3BsYWluEo4BSmUgbmUgc2FpcyBwYXMsIGplIHZvdWxhaXMgYWpvdXRlciB1biBjcml0w6hyZSBlbnZpcm9ubmVtZW50YWwgcG91ciBmYXZvcmlzZXIgbGVzIHByZXN0YXRhaXJlcyBsb2NhdXggZHUgY291cCDDp2EgdmEgcGFzIHZyYWltZW50IGVuc2VtYmxlwqAhISpDCgpKdWxpZSBQT05UGjUvL3NzbC5nc3RhdGljLmNvbS9kb2NzL2NvbW1vbi9ibHVlX3NpbGhvdWV0dGU5Ni0wLnBuZzDg37eu4TI4gP6BxeQyQvMNCgtBQUFCaThuYkJQRRILQUFBQmk4bmJCUEEaiwQKCXRleHQvaHRtbBL9A1Byb3Bvc2l0aW9uwqA6IExlcyBwcmVzdGF0YWlyZXMgcXVpIHByw6lzZW50ZXJvbnQgZGVzIHByb3Bvc2l0aW9ucyBz4oCZYXBwdXlhbnQgZGUgbWFuacOocmUgYXBwcm9mb25kaWUgc3VyIGxlIGNvbnRleHRlIGxvY2FsIHJlY2V2cm9udCBkZXMgcG9pbnRzIHN1cHBsw6ltZW50YWlyZXMuPGJyPjxicj5M4oCZaWTDqWUgcXVlIGrigJlhaSBkZXJyacOocmUgZXN0IHF1ZcKgIHRvdXQgcsOpcG9uZGFudCBlc3Qgc3VzY2VwdGlibGUgZGUgZmFpcmUgZGVzIHJlY2hlcmNoZXMgYXBwcm9mb25kaWVzIHN1ciBsZSBjb250ZXh0ZSBsb2NhbCBtYWlzIHF1ZSBjZWxhIHByZW5kcmEgcGx1cyBkZSB0ZW1wcyDDoCBjZXV4IMOpbG9pZ27DqXMgZHUgdGVycmFpbiBxdWUgY2V1eCBxdWkgY29ubmFpc3NlbnQgZMOpasOgIGxlIHNlY3RldXIuIEFpbnNpLCBsZXMgbcOpbW9pcmVzIGRlcyBsb2NhdXggcG91cnJhaWVudCDDqnRyZSBtaWV1eCB2YWxvcmlzw6lzIHF1ZSBsZXMgbcOpbW9pcmVzIGfDqW7DqXJhdXguIoYECgp0ZXh0L3BsYWluEvcDUHJvcG9zaXRpb27CoDogTGVzIHByZXN0YXRhaXJlcyBxdWkgcHLDqXNlbnRlcm9udCBkZXMgcHJvcG9zaXRpb25zIHPigJlhcHB1eWFudCBkZSBtYW5pw6hyZSBhcHByb2ZvbmRpZSBzdXIgbGUgY29udGV4dGUgbG9jYWwgcmVjZXZyb250IGRlcyBwb2ludHMgc3VwcGzDqW1lbnRhaXJlcy4KCkzigJlpZMOpZSBxdWUgauKAmWFpIGRlcnJpw6hyZSBlc3QgcXVlwqAgdG91dCByw6lwb25kYW50IGVzdCBzdXNjZXB0aWJsZSBkZSBmYWlyZSBkZXMgcmVjaGVyY2hlcyBhcHByb2ZvbmRpZXMgc3VyIGxlIGNvbnRleHRlIGxvY2FsIG1haXMgcXVlIGNlbGEgcHJlbmRyYSBwbHVzIGRlIHRlbXBzIMOgIGNldXggw6lsb2lnbsOpcyBkdSB0ZXJyYWluIHF1ZSBjZXV4IHF1aSBjb25uYWlzc2VudCBkw6lqw6AgbGUgc2VjdGV1ci4gQWluc2ksIGxlcyBtw6ltb2lyZXMgZGVzIGxvY2F1eCBwb3VycmFpZW50IMOqdHJlIG1pZXV4IHZhbG9yaXPDqXMgcXVlIGxlcyBtw6ltb2lyZXMgZ8OpbsOpcmF1eC4qSwoSQW3DqWxpZSBRVUFSVEVST05JGjUvL3NzbC5nc3RhdGljLmNvbS9kb2NzL2NvbW1vbi9ibHVlX3NpbGhvdWV0dGU5Ni0wLnBuZzCA/oHF5DI4gP6BxeQyck0KEkFtw6lsaWUgUVVBUlRFUk9OSRo3CjUvL3NzbC5nc3RhdGljLmNvbS9kb2NzL2NvbW1vbi9ibHVlX3NpbGhvdWV0dGU5Ni0wLnBuZ3gAiAEBmgEGCAAQABgAqgGABBL9A1Byb3Bvc2l0aW9uwqA6IExlcyBwcmVzdGF0YWlyZXMgcXVpIHByw6lzZW50ZXJvbnQgZGVzIHByb3Bvc2l0aW9ucyBz4oCZYXBwdXlhbnQgZGUgbWFuacOocmUgYXBwcm9mb25kaWUgc3VyIGxlIGNvbnRleHRlIGxvY2FsIHJlY2V2cm9udCBkZXMgcG9pbnRzIHN1cHBsw6ltZW50YWlyZXMuPGJyPjxicj5M4oCZaWTDqWUgcXVlIGrigJlhaSBkZXJyacOocmUgZXN0IHF1ZcKgIHRvdXQgcsOpcG9uZGFudCBlc3Qgc3VzY2VwdGlibGUgZGUgZmFpcmUgZGVzIHJlY2hlcmNoZXMgYXBwcm9mb25kaWVzIHN1ciBsZSBjb250ZXh0ZSBsb2NhbCBtYWlzIHF1ZSBjZWxhIHByZW5kcmEgcGx1cyBkZSB0ZW1wcyDDoCBjZXV4IMOpbG9pZ27DqXMgZHUgdGVycmFpbiBxdWUgY2V1eCBxdWkgY29ubmFpc3NlbnQgZMOpasOgIGxlIHNlY3RldXIuIEFpbnNpLCBsZXMgbcOpbW9pcmVzIGRlcyBsb2NhdXggcG91cnJhaWVudCDDqnRyZSBtaWV1eCB2YWxvcmlzw6lzIHF1ZSBsZXMgbcOpbW9pcmVzIGfDqW7DqXJhdXgusAEAuAEBckUKCkp1bGllIFBPTlQaNwo1Ly9zc2wuZ3N0YXRpYy5jb20vZG9jcy9jb21tb24vYmx1ZV9zaWxob3VldHRlOTYtMC5wbmd4AIgBAZoBBggAEAAYAKoBkQESjgFKZSBuZSBzYWlzIHBhcywgamUgdm91bGFpcyBham91dGVyIHVuIGNyaXTDqHJlIGVudmlyb25uZW1lbnRhbCBwb3VyIGZhdm9yaXNlciBsZXMgcHJlc3RhdGFpcmVzIGxvY2F1eCBkdSBjb3VwIMOnYSB2YSBwYXMgdnJhaW1lbnQgZW5zZW1ibGXCoCEhsAEAuAEBGODft67hMiCA/oHF5DIwAEIJa2l4LmNtdDE0IvMFCgtBQUFCaThuYkJSQRLIBQoLQUFBQmk4bmJCUkESC0FBQUJpOG5iQlJBGqgBCgl0ZXh0L2h0bWwSmgFEZW1hbmRlIMOgIE9kaWxlIGRhbnRvbiwgY2FyIG9uIGRvaXQgYXVzc2kgZMOpc29ybWFpcyB2w6lyaWZpZXIgbGEgbm9uIGluc2NyaXB0aW9uIHN1ciB1biBmaWNoaWVyIGTDqXBhcnRlbWVudGFsICgvLyBkw6lsaW5xdWFudHMgc2V4dWVscyksIG1lIHNlbWJsZSB0IGlsIqkBCgp0ZXh0L3BsYWluEpoBRGVtYW5kZSDDoCBPZGlsZSBkYW50b24sIGNhciBvbiBkb2l0IGF1c3NpIGTDqXNvcm1haXMgdsOpcmlmaWVyIGxhIG5vbiBpbnNjcmlwdGlvbiBzdXIgdW4gZmljaGllciBkw6lwYXJ0ZW1lbnRhbCAoLy8gZMOpbGlucXVhbnRzIHNleHVlbHMpLCBtZSBzZW1ibGUgdCBpbCpHCg5MYXVyZSBMRVRJTk9JUxo1Ly9zc2wuZ3N0YXRpYy5jb20vZG9jcy9jb21tb24vYmx1ZV9zaWxob3VldHRlOTYtMC5wbmcwgPzm4+YyOID85uPmMnJJCg5MYXVyZSBMRVRJTk9JUxo3CjUvL3NzbC5nc3RhdGljLmNvbS9kb2NzL2NvbW1vbi9ibHVlX3NpbGhvdWV0dGU5Ni0wLnBuZ3gAiAEBmgEGCAAQABgAqgGdARKaAURlbWFuZGUgw6AgT2RpbGUgZGFudG9uLCBjYXIgb24gZG9pdCBhdXNzaSBkw6lzb3JtYWlzIHbDqXJpZmllciBsYSBub24gaW5zY3JpcHRpb24gc3VyIHVuIGZpY2hpZXIgZMOpcGFydGVtZW50YWwgKC8vIGTDqWxpbnF1YW50cyBzZXh1ZWxzKSwgbWUgc2VtYmxlIHQgaWywAQC4AQEYgPzm4+YyIID85uPmMjAAQglraXguY210MjMihgQKC0FBQUJpOG5iQlFZEtsDCgtBQUFCaThuYkJRWRILQUFBQmk4bmJCUVkaWgoJdGV4dC9odG1sEk1JZGVtIGxlIG1pbmltdW0gw6AgMyBu4oCZZXN0IHBhcyBlbiBwaGFzZSBhdmVjIGxlcyBwbGFmb25uZW1lbnRzIHBhciBhaWxsZXVycyJbCgp0ZXh0L3BsYWluEk1JZGVtIGxlIG1pbmltdW0gw6AgMyBu4oCZZXN0IHBhcyBlbiBwaGFzZSBhdmVjIGxlcyBwbGFmb25uZW1lbnRzIHBhciBhaWxsZXVycypHCg5MYXVyZSBMRVRJTk9JUxo1Ly9zc2wuZ3N0YXRpYy5jb20vZG9jcy9jb21tb24vYmx1ZV9zaWxob3VldHRlOTYtMC5wbmcwwNLf4+YyOMDS3+PmMnJJCg5MYXVyZSBMRVRJTk9JUxo3CjUvL3NzbC5nc3RhdGljLmNvbS9kb2NzL2NvbW1vbi9ibHVlX3NpbGhvdWV0dGU5Ni0wLnBuZ3gAiAEBmgEGCAAQABgAqgFPEk1JZGVtIGxlIG1pbmltdW0gw6AgMyBu4oCZZXN0IHBhcyBlbiBwaGFzZSBhdmVjIGxlcyBwbGFmb25uZW1lbnRzIHBhciBhaWxsZXVyc7ABALgBARjA0t/j5jIgwNLf4+YyMABCCWtpeC5jbXQxOSLLAwoLQUFBQmk4bmJCUDgS9AIKC0FBQUJpOG5iQlA4EgtBQUFCaThuYkJQOBoNCgl0ZXh0L2h0bWwSACIOCgp0ZXh0L3BsYWluEgAqRwoOTGF1cmUgTEVUSU5PSVMaNS8vc3NsLmdzdGF0aWMuY29tL2RvY3MvY29tbW9uL2JsdWVfc2lsaG91ZXR0ZTk2LTAucG5nMOCqzePmMjjgqs3j5jJKSwokYXBwbGljYXRpb24vdm5kLmdvb2dsZS1hcHBzLmRvY3MubWRzGiPC19rkAR0aGwoXChEsIHRvdXJiacOocmUsIOKAphABGAAQAXJJCg5MYXVyZSBMRVRJTk9JUxo3CjUvL3NzbC5nc3RhdGljLmNvbS9kb2NzL2NvbW1vbi9ibHVlX3NpbGhvdWV0dGU5Ni0wLnBuZ3gAggE1c3VnZ2VzdElkSW1wb3J0ZTI0OTY3ZDItYzUyMy00YmY3LTg3ODItOTYxZGRmODliZDMxXzeIAQGaAQYIABAAGACwAQC4AQEY4KrN4+YyIOCqzePmMjAAQjVzdWdnZXN0SWRJbXBvcnRlMjQ5NjdkMi1jNTIzLTRiZjctODc4Mi05NjFkZGY4OWJkMzFfNyLOAwoLQUFBQmk4bmJCUHcS9wIKC0FBQUJpOG5iQlB3EgtBQUFCaThuYkJQdxoNCgl0ZXh0L2h0bWwSACIOCgp0ZXh0L3BsYWluEgAqRwoOTGF1cmUgTEVUSU5PSVMaNS8vc3NsLmdzdGF0aWMuY29tL2RvY3MvY29tbW9uL2JsdWVfc2lsaG91ZXR0ZTk2LTAucG5nMOCqzePmMjjgqs3j5jJKTgokYXBwbGljYXRpb24vdm5kLmdvb2dsZS1hcHBzLmRvY3MubWRzGibC19rkASAaHgoaChRldCBkZXMgem9uZXMgaHVtaWRlcxABGAAQAXJJCg5MYXVyZSBMRVRJTk9JUxo3CjUvL3NzbC5nc3RhdGljLmNvbS9kb2NzL2NvbW1vbi9ibHVlX3NpbGhvdWV0dGU5Ni0wLnBuZ3gAggE1c3VnZ2VzdElkSW1wb3J0ZTI0OTY3ZDItYzUyMy00YmY3LTg3ODItOTYxZGRmODliZDMxXziIAQGaAQYIABAAGACwAQC4AQEY4KrN4+YyIOCqzePmMjAAQjVzdWdnZXN0SWRJbXBvcnRlMjQ5NjdkMi1jNTIzLTRiZjctODc4Mi05NjFkZGY4OWJkMzFfOCKyAwoLQUFBQmk4bmJCUVUSiAMKC0FBQUJpOG5iQlFVEgtBQUFCaThuYkJRVRpBCgl0ZXh0L2h0bWwSNFF1aWQgZGVzIHRow6ltYXRpcXVlcyBhZ3JpY3VsdHVyZSBldCBhbGltZW50YXRpb27CoD8iQgoKdGV4dC9wbGFpbhI0UXVpZCBkZXMgdGjDqW1hdGlxdWVzIGFncmljdWx0dXJlIGV0IGFsaW1lbnRhdGlvbsKgPypDCgpKdWxpZSBQT05UGjUvL3NzbC5nc3RhdGljLmNvbS9kb2NzL2NvbW1vbi9ibHVlX3NpbGhvdWV0dGU5Ni0wLnBuZzCg4Yqo4TI4oOGKqOEyckUKCkp1bGllIFBPTlQaNwo1Ly9zc2wuZ3N0YXRpYy5jb20vZG9jcy9jb21tb24vYmx1ZV9zaWxob3VldHRlOTYtMC5wbmd4AIgBAZoBBggAEAAYAKoBNhI0UXVpZCBkZXMgdGjDqW1hdGlxdWVzIGFncmljdWx0dXJlIGV0IGFsaW1lbnRhdGlvbsKgP7ABALgBARig4Yqo4TIgoOGKqOEyMABCCGtpeC5jbXQxIrsDCgtBQUFCaThuYkJQNBKRAwoLQUFBQmk4bmJCUDQSC0FBQUJpOG5iQlA0GkYKCXRleHQvaHRtbBI5UFMvIE1TIC8gR1MgPSBDeWNsZSAxPGJyPkNQLyBDRSA9IEN5Y2xlIDI8YnI+Q00gPSBDeWNsZSAzIkEKCnRleHQvcGxhaW4SM1BTLyBNUyAvIEdTID0gQ3ljbGUgMQpDUC8gQ0UgPSBDeWNsZSAyCkNNID0gQ3ljbGUgMypDCgpKdWxpZSBQT05UGjUvL3NzbC5nc3RhdGljLmNvbS9kb2NzL2NvbW1vbi9ibHVlX3NpbGhvdWV0dGU5Ni0wLnBuZzDg447R4zI44OOO0eMyckUKCkp1bGllIFBPTlQaNwo1Ly9zc2wuZ3N0YXRpYy5jb20vZG9jcy9jb21tb24vYmx1ZV9zaWxob3VldHRlOTYtMC5wbmd4AIgBAZoBBggAEAAYAKoBOxI5UFMvIE1TIC8gR1MgPSBDeWNsZSAxPGJyPkNQLyBDRSA9IEN5Y2xlIDI8YnI+Q00gPSBDeWNsZSAzsAEAuAEBGODjjtHjMiDg447R4zIwAEIIa2l4LmNtdDYi/QMKC0FBQUJpOG5iQlAwEtMDCgtBQUFCaThuYkJQMBILQUFBQmk4bmJCUDAaWgoJdGV4dC9odG1sEk1BIHZvaXIsIHBvdXIgQXJseXPDqHJlIGplIG5lIHBlbnNlIHBhcywgbm91cyBhdm9ucyBkw6lqw6AgYmVhdWNvdXAgZOKAmcOpY29sZSJbCgp0ZXh0L3BsYWluEk1BIHZvaXIsIHBvdXIgQXJseXPDqHJlIGplIG5lIHBlbnNlIHBhcywgbm91cyBhdm9ucyBkw6lqw6AgYmVhdWNvdXAgZOKAmcOpY29sZSpDCgpKdWxpZSBQT05UGjUvL3NzbC5nc3RhdGljLmNvbS9kb2NzL2NvbW1vbi9ibHVlX3NpbGhvdWV0dGU5Ni0wLnBuZzDA/t6o4TI4wP7eqOEyckUKCkp1bGllIFBPTlQaNwo1Ly9zc2wuZ3N0YXRpYy5jb20vZG9jcy9jb21tb24vYmx1ZV9zaWxob3VldHRlOTYtMC5wbmd4AIgBAZoBBggAEAAYAKoBTxJNQSB2b2lyLCBwb3VyIEFybHlzw6hyZSBqZSBuZSBwZW5zZSBwYXMsIG5vdXMgYXZvbnMgZMOpasOgIGJlYXVjb3VwIGTigJnDqWNvbGWwAQC4AQEYwP7eqOEyIMD+3qjhMjAAQghraXguY210OCKpDQoLQUFBQmk4bmJCUG8S/gwKC0FBQUJpOG5iQlBvEgtBQUFCaThuYkJQbxrVAQoJdGV4dC9odG1sEscBTGEgcXVlc3Rpb24gZHUgbm9tYnJlIGTigJlpbnRlcnZlbnRpb24gbm90YW1tZW50IHN1ciBsZSBqYXJkaW5hZ2UgZXN0IHVuZSB2cmFpZSBxdWVzdGlvbiwgZXN0IGNlIHF14oCZb24gcGV1dCBsYWlzc2VyIDYgaW50ZXJ2ZW50aW9ucyBzdXIgY2V0dGUgZmljaGUtbMOgLCBldCBwbHV0w7R0IDIsIG1heGltdW0gdHJvaXMgcG91ciBsZXMgYXV0cmVzLiLWAQoKdGV4dC9wbGFpbhLHAUxhIHF1ZXN0aW9uIGR1IG5vbWJyZSBk4oCZaW50ZXJ2ZW50aW9uIG5vdGFtbWVudCBzdXIgbGUgamFyZGluYWdlIGVzdCB1bmUgdnJhaWUgcXVlc3Rpb24sIGVzdCBjZSBxdeKAmW9uIHBldXQgbGFpc3NlciA2IGludGVydmVudGlvbnMgc3VyIGNldHRlIGZpY2hlLWzDoCwgZXQgcGx1dMO0dCAyLCBtYXhpbXVtIHRyb2lzIHBvdXIgbGVzIGF1dHJlcy4qQwoKSnVsaWUgUE9OVBo1Ly9zc2wuZ3N0YXRpYy5jb20vZG9jcy9jb21tb24vYmx1ZV9zaWxob3VldHRlOTYtMC5wbmcwwMDE8eUyOOD92+PmMkK0BgoLQUFBQmk4bmJCUHMSC0FBQUJpOG5iQlBvGswBCgl0ZXh0L2h0bWwSvgFKZSBuZSBtZXR0cmFpcyByaWVuIDsgauKAmWluc2lzdGVyYWlzIHBldXQtw6p0cmUgcGFyIGNvbnRyZSBzdXIgbGVzIHJlbGFpcyBlbiDDqWNvbGUsIGlsIHkgYSB0anJzIHVuIHBhcmVudCBqYXJkaW5pZXIgcXVpIGVzdCBwcsOqdCDDoCBkb25uZXIgdW4gcGV1IGRlIHRlbXBzIG5vbiA/ISBMZSBzdWl2aSBlc3QgaW1wb3J0YW50Li4uIs0BCgp0ZXh0L3BsYWluEr4BSmUgbmUgbWV0dHJhaXMgcmllbiA7IGrigJlpbnNpc3RlcmFpcyBwZXV0LcOqdHJlIHBhciBjb250cmUgc3VyIGxlcyByZWxhaXMgZW4gw6ljb2xlLCBpbCB5IGEgdGpycyB1biBwYXJlbnQgamFyZGluaWVyIHF1aSBlc3QgcHLDqnQgw6AgZG9ubmVyIHVuIHBldSBkZSB0ZW1wcyBub24gPyEgTGUgc3VpdmkgZXN0IGltcG9ydGFudC4uLipHCg5MYXVyZSBMRVRJTk9JUxo1Ly9zc2wuZ3N0YXRpYy5jb20vZG9jcy9jb21tb24vYmx1ZV9zaWxob3VldHRlOTYtMC5wbmcw4P3b4+YyOOD92+PmMnJJCg5MYXVyZSBMRVRJTk9JUxo3CjUvL3NzbC5nc3RhdGljLmNvbS9kb2NzL2NvbW1vbi9ibHVlX3NpbGhvdWV0dGU5Ni0wLnBuZ3gAiAEBmgEGCAAQABgAqgHBARK+AUplIG5lIG1ldHRyYWlzIHJpZW4gOyBq4oCZaW5zaXN0ZXJhaXMgcGV1dC3DqnRyZSBwYXIgY29udHJlIHN1ciBsZXMgcmVsYWlzIGVuIMOpY29sZSwgaWwgeSBhIHRqcnMgdW4gcGFyZW50IGphcmRpbmllciBxdWkgZXN0IHByw6p0IMOgIGRvbm5lciB1biBwZXUgZGUgdGVtcHMgbm9uID8hIExlIHN1aXZpIGVzdCBpbXBvcnRhbnQuLi6wAQC4AQFyRQoKSnVsaWUgUE9OVBo3CjUvL3NzbC5nc3RhdGljLmNvbS9kb2NzL2NvbW1vbi9ibHVlX3NpbGhvdWV0dGU5Ni0wLnBuZ3gAiAEBmgEGCAAQABgAqgHKARLHAUxhIHF1ZXN0aW9uIGR1IG5vbWJyZSBk4oCZaW50ZXJ2ZW50aW9uIG5vdGFtbWVudCBzdXIgbGUgamFyZGluYWdlIGVzdCB1bmUgdnJhaWUgcXVlc3Rpb24sIGVzdCBjZSBxdeKAmW9uIHBldXQgbGFpc3NlciA2IGludGVydmVudGlvbnMgc3VyIGNldHRlIGZpY2hlLWzDoCwgZXQgcGx1dMO0dCAyLCBtYXhpbXVtIHRyb2lzIHBvdXIgbGVzIGF1dHJlcy6wAQC4AQEYwMDE8eUyIOD92+PmMjAAQglraXguY210MTcilgkKC0FBQUJpOG5iQlFNEusICgtBQUFCaThuYkJRTRILQUFBQmk4bmJCUU0algEKCXRleHQvaHRtbBKIAU5vcyDDqWx1cyBuZSBzb250IHBhcyBmb3Jjw6ltZW50IHBvdXIsIGNoZXogbm91cyBjZSBzZXJhIGhvcnMgdHJhbnNwb3J0IGplIHBlbnNlLCBq4oCZYWkgbGFpc3PDqSBjZXR0ZSBwYXJ0aWUgcG91ciBlbiBkaXNjdXRlciBhdmVjIHZvdXMilwEKCnRleHQvcGxhaW4SiAFOb3Mgw6lsdXMgbmUgc29udCBwYXMgZm9yY8OpbWVudCBwb3VyLCBjaGV6IG5vdXMgY2Ugc2VyYSBob3JzIHRyYW5zcG9ydCBqZSBwZW5zZSwgauKAmWFpIGxhaXNzw6kgY2V0dGUgcGFydGllIHBvdXIgZW4gZGlzY3V0ZXIgYXZlYyB2b3VzKkMKCkp1bGllIFBPTlQaNS8vc3NsLmdzdGF0aWMuY29tL2RvY3MvY29tbW9uL2JsdWVfc2lsaG91ZXR0ZTk2LTAucG5nMIDqy/HlMjigp+Pj5jJC3gMKC0FBQUJpOG5iQlFREgtBQUFCaThuYkJRTRpbCgl0ZXh0L2h0bWwSTkplIHRlIGNvbmZpcm1lIHF1ZSBjZSBzZXJhIG5vbiwgY2hhcmdlIGF1eCDDqWNvbGVzIGRlIHZvaXIgYXZlYyBsZXVyIG1haXJpZS4uLiJcCgp0ZXh0L3BsYWluEk5KZSB0ZSBjb25maXJtZSBxdWUgY2Ugc2VyYSBub24sIGNoYXJnZSBhdXggw6ljb2xlcyBkZSB2b2lyIGF2ZWMgbGV1ciBtYWlyaWUuLi4qRwoOTGF1cmUgTEVUSU5PSVMaNS8vc3NsLmdzdGF0aWMuY29tL2RvY3MvY29tbW9uL2JsdWVfc2lsaG91ZXR0ZTk2LTAucG5nMKCn4+PmMjigp+Pj5jJySQoOTGF1cmUgTEVUSU5PSVMaNwo1Ly9zc2wuZ3N0YXRpYy5jb20vZG9jcy9jb21tb24vYmx1ZV9zaWxob3VldHRlOTYtMC5wbmd4AIgBAZoBBggAEAAYAKoBUBJOSmUgdGUgY29uZmlybWUgcXVlIGNlIHNlcmEgbm9uLCBjaGFyZ2UgYXV4IMOpY29sZXMgZGUgdm9pciBhdmVjIGxldXIgbWFpcmllLi4usAEAuAEBckUKCkp1bGllIFBPTlQaNwo1Ly9zc2wuZ3N0YXRpYy5jb20vZG9jcy9jb21tb24vYmx1ZV9zaWxob3VldHRlOTYtMC5wbmd4AIgBAZoBBggAEAAYAKoBiwESiAFOb3Mgw6lsdXMgbmUgc29udCBwYXMgZm9yY8OpbWVudCBwb3VyLCBjaGV6IG5vdXMgY2Ugc2VyYSBob3JzIHRyYW5zcG9ydCBqZSBwZW5zZSwgauKAmWFpIGxhaXNzw6kgY2V0dGUgcGFydGllIHBvdXIgZW4gZGlzY3V0ZXIgYXZlYyB2b3VzsAEAuAEBGIDqy/HlMiCgp+Pj5jIwAEIJa2l4LmNtdDIwIu4ECgtBQUFCaThuYkJQaxLDBAoLQUFBQmk4bmJCUGsSC0FBQUJpOG5iQlBrGn8KCXRleHQvaHRtbBJyQSByZWRpc2N1dGVyLCBleGVtcGxlIGNoZXogbm91cyBsYSBTRUEgaW5jbHVzIGxlIHRyYW5zcG9ydCBkYW5zIHNvbiBwcml4IHBvdXIgZW1tZW5lciBsZXMgw6lsw6h2ZXMgZGFucyBs4oCZYWxwYWdlIoABCgp0ZXh0L3BsYWluEnJBIHJlZGlzY3V0ZXIsIGV4ZW1wbGUgY2hleiBub3VzIGxhIFNFQSBpbmNsdXMgbGUgdHJhbnNwb3J0IGRhbnMgc29uIHByaXggcG91ciBlbW1lbmVyIGxlcyDDqWzDqHZlcyBkYW5zIGzigJlhbHBhZ2UqQwoKSnVsaWUgUE9OVBo1Ly9zc2wuZ3N0YXRpYy5jb20vZG9jcy9jb21tb24vYmx1ZV9zaWxob3VldHRlOTYtMC5wbmcw4L7P8eUyOOC+z/HlMnJFCgpKdWxpZSBQT05UGjcKNS8vc3NsLmdzdGF0aWMuY29tL2RvY3MvY29tbW9uL2JsdWVfc2lsaG91ZXR0ZTk2LTAucG5neACIAQGaAQYIABAAGACqAXQSckEgcmVkaXNjdXRlciwgZXhlbXBsZSBjaGV6IG5vdXMgbGEgU0VBIGluY2x1cyBsZSB0cmFuc3BvcnQgZGFucyBzb24gcHJpeCBwb3VyIGVtbWVuZXIgbGVzIMOpbMOodmVzIGRhbnMgbOKAmWFscGFnZbABALgBARjgvs/x5TIg4L7P8eUyMABCCWtpeC5jbXQyMiLkAgoLQUFBQmk4bmJCUUkSugIKC0FBQUJpOG5iQlFJEgtBQUFCaThuYkJRSRonCgl0ZXh0L2h0bWwSGkZvbmN0aW9uIGRlcyBtYXhpcyBwYXIgbG90IigKCnRleHQvcGxhaW4SGkZvbmN0aW9uIGRlcyBtYXhpcyBwYXIgbG90KkMKCkp1bGllIFBPTlQaNS8vc3NsLmdzdGF0aWMuY29tL2RvY3MvY29tbW9uL2JsdWVfc2lsaG91ZXR0ZTk2LTAucG5nMOCQgNHjMjjgkIDR4zJyRQoKSnVsaWUgUE9OVBo3CjUvL3NzbC5nc3RhdGljLmNvbS9kb2NzL2NvbW1vbi9ibHVlX3NpbGhvdWV0dGU5Ni0wLnBuZ3gAiAEBmgEGCAAQABgAqgEcEhpGb25jdGlvbiBkZXMgbWF4aXMgcGFyIGxvdLABALgBARjgkIDR4zIg4JCA0eMyMABCCGtpeC5jbXQ1IrYDCgtBQUFCaThuYkJRRRLeAgoLQUFBQmk4bmJCUUUSC0FBQUJpOG5iQlFFGg0KCXRleHQvaHRtbBIAIg4KCnRleHQvcGxhaW4SACpHCg5MYXVyZSBMRVRJTk9JUxo1Ly9zc2wuZ3N0YXRpYy5jb20vZG9jcy9jb21tb24vYmx1ZV9zaWxob3VldHRlOTYtMC5wbmcwoKfj4+YyOKCn4+PmMko0CiRhcHBsaWNhdGlvbi92bmQuZ29vZ2xlLWFwcHMuZG9jcy5tZHMaDMLX2uQBBiIECAcQAXJJCg5MYXVyZSBMRVRJTk9JUxo3CjUvL3NzbC5nc3RhdGljLmNvbS9kb2NzL2NvbW1vbi9ibHVlX3NpbGhvdWV0dGU5Ni0wLnBuZ3gAggE2c3VnZ2VzdElkSW1wb3J0ZTI0OTY3ZDItYzUyMy00YmY3LTg3ODItOTYxZGRmODliZDMxXzE5iAEBmgEGCAAQABgAsAEAuAEBGKCn4+PmMiCgp+Pj5jIwAEI2c3VnZ2VzdElkSW1wb3J0ZTI0OTY3ZDItYzUyMy00YmY3LTg3ODItOTYxZGRmODliZDMxXzE5Iu8GCgtBQUFCaThuYkJQYxLFBgoLQUFBQmk4bmJCUGMSC0FBQUJpOG5iQlBjGicKCXRleHQvaHRtbBIaVm9pciBwbHVzIGRhbnMgY2VydGFpbiBjYXMiKAoKdGV4dC9wbGFpbhIaVm9pciBwbHVzIGRhbnMgY2VydGFpbiBjYXMqQwoKSnVsaWUgUE9OVBo1Ly9zc2wuZ3N0YXRpYy5jb20vZG9jcy9jb21tb24vYmx1ZV9zaWxob3VldHRlOTYtMC5wbmcwwKvQqOEyOODXvuPmMkKIBAoLQUFBQmk4bmJCUGcSC0FBQUJpOG5iQlBjGmkKCXRleHQvaHRtbBJcTGltaXRlciBtYWxncsOpIHR0IHBvdXIgw6l2aXRlciB1biB0cm9wIGdkIG5vbWJyZSBk4oCZaW50ZXJ2ZW50aW9ucyAodGVtcHMgZXQgYnVkZ2V0L2NsYXNzZSkiagoKdGV4dC9wbGFpbhJcTGltaXRlciBtYWxncsOpIHR0IHBvdXIgw6l2aXRlciB1biB0cm9wIGdkIG5vbWJyZSBk4oCZaW50ZXJ2ZW50aW9ucyAodGVtcHMgZXQgYnVkZ2V0L2NsYXNzZSkqRwoOTGF1cmUgTEVUSU5PSVMaNS8vc3NsLmdzdGF0aWMuY29tL2RvY3MvY29tbW9uL2JsdWVfc2lsaG91ZXR0ZTk2LTAucG5nMODXvuPmMjjg177j5jJySQoOTGF1cmUgTEVUSU5PSVMaNwo1Ly9zc2wuZ3N0YXRpYy5jb20vZG9jcy9jb21tb24vYmx1ZV9zaWxob3VldHRlOTYtMC5wbmd4AIgBAZoBBggAEAAYAKoBXhJcTGltaXRlciBtYWxncsOpIHR0IHBvdXIgw6l2aXRlciB1biB0cm9wIGdkIG5vbWJyZSBk4oCZaW50ZXJ2ZW50aW9ucyAodGVtcHMgZXQgYnVkZ2V0L2NsYXNzZSmwAQC4AQFyRQoKSnVsaWUgUE9OVBo3CjUvL3NzbC5nc3RhdGljLmNvbS9kb2NzL2NvbW1vbi9ibHVlX3NpbGhvdWV0dGU5Ni0wLnBuZ3gAiAEBmgEGCAAQABgAqgEcEhpWb2lyIHBsdXMgZGFucyBjZXJ0YWluIGNhc7ABALgBARjAq9Co4TIg4Ne+4+YyMABCCGtpeC5jbXQzIucDCgtBQUFCaThuYkJRQRKPAwoLQUFBQmk4bmJCUUESC0FBQUJpOG5iQlFBGg0KCXRleHQvaHRtbBIAIg4KCnRleHQvcGxhaW4SACpHCg5MYXVyZSBMRVRJTk9JUxo1Ly9zc2wuZ3N0YXRpYy5jb20vZG9jcy9jb21tb24vYmx1ZV9zaWxob3VldHRlOTYtMC5wbmcwwP/Q4+YyOMD/0OPmMkplCiRhcHBsaWNhdGlvbi92bmQuZ29vZ2xlLWFwcHMuZG9jcy5tZHMaPcLX2uQBNxo1CjEKK1NlbnNpYmlsaXNlciBhdXggw6ljb25vbWllcyBk4oCZZWF1LCBub27CoD8QARgAEAFySQoOTGF1cmUgTEVUSU5PSVMaNwo1Ly9zc2wuZ3N0YXRpYy5jb20vZG9jcy9jb21tb24vYmx1ZV9zaWxob3VldHRlOTYtMC5wbmd4AIIBNnN1Z2dlc3RJZEltcG9ydGUyNDk2N2QyLWM1MjMtNGJmNy04NzgyLTk2MWRkZjg5YmQzMV8xMYgBAZoBBggAEAAYALABALgBARjA/9Dj5jIgwP/Q4+YyMABCNnN1Z2dlc3RJZEltcG9ydGUyNDk2N2QyLWM1MjMtNGJmNy04NzgyLTk2MWRkZjg5YmQzMV8xMSLAAgoLQUFBQmk4bmJCUFkSlQIKC0FBQUJpOG5iQlBZEgtBQUFCaThuYkJQWRoYCgl0ZXh0L2h0bWwSC1BvdXJxdW9pID8/IhkKCnRleHQvcGxhaW4SC1BvdXJxdW9pID8/KkcKDkxhdXJlIExFVElOT0lTGjUvL3NzbC5nc3RhdGljLmNvbS9kb2NzL2NvbW1vbi9ibHVlX3NpbGhvdWV0dGU5Ni0wLnBuZzCA1snj5jI4gNbJ4+YyckkKDkxhdXJlIExFVElOT0lTGjcKNS8vc3NsLmdzdGF0aWMuY29tL2RvY3MvY29tbW9uL2JsdWVfc2lsaG91ZXR0ZTk2LTAucG5neACIAQGaAQYIABAAGACqAQ0SC1BvdXJxdW9pID8/sAEAuAEBGIDWyePmMiCA1snj5jIwAEIJa2l4LmNtdDE2IrsDCgtBQUFCaThuYkJPOBLkAgoLQUFBQmk4bmJCTzgSC0FBQUJpOG5iQk84Gg0KCXRleHQvaHRtbBIAIg4KCnRleHQvcGxhaW4SACpHCg5MYXVyZSBMRVRJTk9JUxo1Ly9zc2wuZ3N0YXRpYy5jb20vZG9jcy9jb21tb24vYmx1ZV9zaWxob3VldHRlOTYtMC5wbmcw4KrN4+YyOOCqzePmMko7CiRhcHBsaWNhdGlvbi92bmQuZ29vZ2xlLWFwcHMuZG9jcy5tZHMaE8LX2uQBDRILCgcKAXIQARgAEAFySQoOTGF1cmUgTEVUSU5PSVMaNwo1Ly9zc2wuZ3N0YXRpYy5jb20vZG9jcy9jb21tb24vYmx1ZV9zaWxob3VldHRlOTYtMC5wbmd4AIIBNXN1Z2dlc3RJZEltcG9ydGUyNDk2N2QyLWM1MjMtNGJmNy04NzgyLTk2MWRkZjg5YmQzMV82iAEBmgEGCAAQABgAsAEAuAEBGOCqzePmMiDgqs3j5jIwAEI1c3VnZ2VzdElkSW1wb3J0ZTI0OTY3ZDItYzUyMy00YmY3LTg3ODItOTYxZGRmODliZDMxXzYijQYKC0FBQUJpOG5iQlF3EuMFCgtBQUFCaThuYkJRdxILQUFBQmk4bmJCUXcasQEKCXRleHQvaHRtbBKjAVByb2R1Y3Rpb24gb3Ugwqt0cmFjZcK7IChwYXIgZXggdW5lIMOpY29yY2UgcmFtYXNzw6llIGV0IG9ic2VydsOpZSBlbiBzw6lhbmNl4oCmKSwgY2FyIHPigJlpbHMgZG9pdmVudCBjcsOpZXIgZW4gcGx1cyDDp2EgY29tcGxpcXVlIHDDqiBmb3J0ZW1lbnQgZGFucyBjZXJ0YWlucyBjYXMisgEKCnRleHQvcGxhaW4SowFQcm9kdWN0aW9uIG91IMKrdHJhY2XCuyAocGFyIGV4IHVuZSDDqWNvcmNlIHJhbWFzc8OpZSBldCBvYnNlcnbDqWUgZW4gc8OpYW5jZeKApiksIGNhciBz4oCZaWxzIGRvaXZlbnQgY3LDqWVyIGVuIHBsdXMgw6dhIGNvbXBsaXF1ZSBww6ogZm9ydGVtZW50IGRhbnMgY2VydGFpbnMgY2FzKkcKDkxhdXJlIExFVElOT0lTGjUvL3NzbC5nc3RhdGljLmNvbS9kb2NzL2NvbW1vbi9ibHVlX3NpbGhvdWV0dGU5Ni0wLnBuZzCggcbj5jI4oIHG4+YyckkKDkxhdXJlIExFVElOT0lTGjcKNS8vc3NsLmdzdGF0aWMuY29tL2RvY3MvY29tbW9uL2JsdWVfc2lsaG91ZXR0ZTk2LTAucG5neACIAQGaAQYIABAAGACqAaYBEqMBUHJvZHVjdGlvbiBvdSDCq3RyYWNlwrsgKHBhciBleCB1bmUgw6ljb3JjZSByYW1hc3PDqWUgZXQgb2JzZXJ2w6llIGVuIHPDqWFuY2XigKYpLCBjYXIgc+KAmWlscyBkb2l2ZW50IGNyw6llciBlbiBwbHVzIMOnYSBjb21wbGlxdWUgcMOqIGZvcnRlbWVudCBkYW5zIGNlcnRhaW5zIGNhc7ABALgBARiggcbj5jIgoIHG4+YyMABCCGtpeC5jbXQ5IswDCgtBQUFCaThuYkJROBL1AgoLQUFBQmk4bmJCUTgSC0FBQUJpOG5iQlE4Gg0KCXRleHQvaHRtbBIAIg4KCnRleHQvcGxhaW4SACpHCg5MYXVyZSBMRVRJTk9JUxo1Ly9zc2wuZ3N0YXRpYy5jb20vZG9jcy9jb21tb24vYmx1ZV9zaWxob3VldHRlOTYtMC5wbmcwgNbJ4+YyOIDWyePmMkpMCiRhcHBsaWNhdGlvbi92bmQuZ29vZ2xlLWFwcHMuZG9jcy5tZHMaJMLX2uQBHhocChgKEmV0IG1pbGlldXggaHVtaWRlcxABGAAQAXJJCg5MYXVyZSBMRVRJTk9JUxo3CjUvL3NzbC5nc3RhdGljLmNvbS9kb2NzL2NvbW1vbi9ibHVlX3NpbGhvdWV0dGU5Ni0wLnBuZ3gAggE1c3VnZ2VzdElkSW1wb3J0ZTI0OTY3ZDItYzUyMy00YmY3LTg3ODItOTYxZGRmODliZDMxXzGIAQGaAQYIABAAGACwAQC4AQEYgNbJ4+YyIIDWyePmMjAAQjVzdWdnZXN0SWRJbXBvcnRlMjQ5NjdkMi1jNTIzLTRiZjctODc4Mi05NjFkZGY4OWJkMzFfMSLNAgoLQUFBQmk4bmJCUFUSogIKC0FBQUJpOG5iQlBVEgtBQUFCaThuYkJQVRofCgl0ZXh0L2h0bWwSEk11bHRpLWF0dHJpYnV0YWlyZSIgCgp0ZXh0L3BsYWluEhJNdWx0aS1hdHRyaWJ1dGFpcmUqQwoKSnVsaWUgUE9OVBo1Ly9zc2wuZ3N0YXRpYy5jb20vZG9jcy9jb21tb24vYmx1ZV9zaWxob3VldHRlOTYtMC5wbmcwgLKvz+MyOICyr8/jMnJFCgpKdWxpZSBQT05UGjcKNS8vc3NsLmdzdGF0aWMuY29tL2RvY3MvY29tbW9uL2JsdWVfc2lsaG91ZXR0ZTk2LTAucG5neACIAQGaAQYIABAAGACqARQSEk11bHRpLWF0dHJpYnV0YWlyZbABALgBARiAsq/P4zIggLKvz+MyMABCCWtpeC5jbXQxMyKkBQoLQUFBQmk4bmJCTzQS+gQKC0FBQUJpOG5iQk80EgtBQUFCaThuYkJPNBqOAQoJdGV4dC9odG1sEoABQ2UgcGFyYWdycGFoZSBkb25uZSBsZSBzZW50aW1lbnQgcXVlIGxhIGNvbnN1bHRhdGlvbiBuZSB2YXMgcG9ydGVyIMKrcXVlwrsgc3VyIGxlIGNoYW5nZW1lbnQgY2xpbWF0aXF1ZSBlbiBnbCwgbWUgc2VtYmxlIHQgaWwuLi4ijwEKCnRleHQvcGxhaW4SgAFDZSBwYXJhZ3JwYWhlIGRvbm5lIGxlIHNlbnRpbWVudCBxdWUgbGEgY29uc3VsdGF0aW9uIG5lIHZhcyBwb3J0ZXIgwqtxdWXCuyBzdXIgbGUgY2hhbmdlbWVudCBjbGltYXRpcXVlIGVuIGdsLCBtZSBzZW1ibGUgdCBpbC4uLipHCg5MYXVyZSBMRVRJTk9JUxo1Ly9zc2wuZ3N0YXRpYy5jb20vZG9jcy9jb21tb24vYmx1ZV9zaWxob3VldHRlOTYtMC5wbmcwgIO74+YyOICDu+PmMnJJCg5MYXVyZSBMRVRJTk9JUxo3CjUvL3NzbC5nc3RhdGljLmNvbS9kb2NzL2NvbW1vbi9ibHVlX3NpbGhvdWV0dGU5Ni0wLnBuZ3gAiAEBmgEGCAAQABgAqgGDARKAAUNlIHBhcmFncnBhaGUgZG9ubmUgbGUgc2VudGltZW50IHF1ZSBsYSBjb25zdWx0YXRpb24gbmUgdmFzIHBvcnRlciDCq3F1ZcK7IHN1ciBsZSBjaGFuZ2VtZW50IGNsaW1hdGlxdWUgZW4gZ2wsIG1lIHNlbWJsZSB0IGlsLi4usAEAuAEBGICDu+PmMiCAg7vj5jIwAEIIa2l4LmNtdDIiyAMKC0FBQUJpOG5iQlFzEvECCgtBQUFCaThuYkJRcxILQUFBQmk4bmJCUXMaDQoJdGV4dC9odG1sEgAiDgoKdGV4dC9wbGFpbhIAKkcKDkxhdXJlIExFVElOT0lTGjUvL3NzbC5nc3RhdGljLmNvbS9kb2NzL2NvbW1vbi9ibHVlX3NpbGhvdWV0dGU5Ni0wLnBuZzDgqs3j5jI44KrN4+YySkgKJGFwcGxpY2F0aW9uL3ZuZC5nb29nbGUtYXBwcy5kb2NzLm1kcxogwtfa5AEaChgKBwoBLBABGAASCwoFZXQvb3UQARgAGAFySQoOTGF1cmUgTEVUSU5PSVMaNwo1Ly9zc2wuZ3N0YXRpYy5jb20vZG9jcy9jb21tb24vYmx1ZV9zaWxob3VldHRlOTYtMC5wbmd4AIIBNXN1Z2dlc3RJZEltcG9ydGUyNDk2N2QyLWM1MjMtNGJmNy04NzgyLTk2MWRkZjg5YmQzMV80iAEBmgEGCAAQABgAsAEAuAEBGOCqzePmMiDgqs3j5jIwAEI1c3VnZ2VzdElkSW1wb3J0ZTI0OTY3ZDItYzUyMy00YmY3LTg3ODItOTYxZGRmODliZDMxXzQiiwQKC0FBQUJpOG5iQlE0ErQDCgtBQUFCaThuYkJRNBILQUFBQmk4bmJCUTQaDQoJdGV4dC9odG1sEgAiDgoKdGV4dC9wbGFpbhIAKkcKDkxhdXJlIExFVElOT0lTGjUvL3NzbC5nc3RhdGljLmNvbS9kb2NzL2NvbW1vbi9ibHVlX3NpbGhvdWV0dGU5Ni0wLnBuZzDgqs3j5jI44KrN4+YySooBCiRhcHBsaWNhdGlvbi92bmQuZ29vZ2xlLWFwcHMuZG9jcy5tZHMaYsLX2uQBXBpaClYKUENvbXByZW5kcmUgbGVzIG1lbmFjZXMgcXVpIHDDqHNlbnQgc3VyIGxlcyBhYmVpbGxlcyAoZnJlbG9uIGFzaWF0aXF1ZSBub3RhbW1lbnQpEAEYABABckkKDkxhdXJlIExFVElOT0lTGjcKNS8vc3NsLmdzdGF0aWMuY29tL2RvY3MvY29tbW9uL2JsdWVfc2lsaG91ZXR0ZTk2LTAucG5neACCATVzdWdnZXN0SWRJbXBvcnRlMjQ5NjdkMi1jNTIzLTRiZjctODc4Mi05NjFkZGY4OWJkMzFfOYgBAZoBBggAEAAYALABALgBARjgqs3j5jIg4KrN4+YyMABCNXN1Z2dlc3RJZEltcG9ydGUyNDk2N2QyLWM1MjMtNGJmNy04NzgyLTk2MWRkZjg5YmQzMV85Mg5oLmFvcGx3cGE3b3BiODINaC43Z3R0dTMzYWViMTINaC42N29pMDVkOGprYjIOaC54dWpsZGpub3ZxMmMyDmguNGNyaXZxa3R0MGE3Mg5oLnVmZHdsbDV3dHB1eDIOaC43dWttbms4amZuZ2kyDmguZnlkc3llYjFwYXRnMg5oLmd5cHVnZHJreHdkNzIOaC50dXA0Z2l2OXA4Y2IyDmguYzF4a3ZicTU2d3lkMg5oLm9sZHc1eHVuZGcyOTIOaC5leG5pYzRhbHIzaWMyDmguYXZ2cDNtNjd6ZHcwMg1oLng3enZuMHN6MTV6Mg5oLm1mZW02ZHIyczJrdjIOaC52eWkzZmJlbnFmMmIyDmgua3c5dmNzNXlpNDIwMg1oLndiczF4cXdmMmRwMg5oLmg2eHVpamV4enc1czIOaC5kOHV2ejF3aDVxdXcyDmguZnQ1aTBsM2Ywbjg3Mg5oLjkza2ZybzRkZ2h5ZTIOaC5xOHZ0dWYxNmd2aTAyDmgua3I2aHJmODRvaWVoMg5oLmthdGUwcThyZ3JoZDIOaC50ZGtuem1iZzBidXcyDmguZno1MG0xdTIwYnA4Mg5oLjFqdWtjZ3owMWQ5cTIOaC5oMzB2d2Npbnl3NnYyDmgueWdmbnNoa3RnODA3Mg5oLjFqajNxbjRhZm5nazIOaC56MnRqMGVweXA0aHIyDmguM3R4em4yaGt5bGlmMg5oLncxcHp1M3JycDFrNTIOaC40NGNlOHZsNjAzZmQyDmgudW1wbnJ6eXJ0dWc5Mg5oLnB1ZXF1am8waGpkejIOaC5laXFqeXIyd2E3c3UyDmgueGNvM3N6cnNiMDdwMg5oLmxucG05NzVxd3ZvejIOaC4xaHhwYTBqOTkxazYyDmguZ2t5ODZoaWs1bTBzMg5oLm4wZ3g1Ym95a3VtdDIOaC5hZnRxaTUxYmxiZWg4AGpHCjVzdWdnZXN0SWRJbXBvcnRlMjQ5NjdkMi1jNTIzLTRiZjctODc4Mi05NjFkZGY4OWJkMzFfMxIOTGF1cmUgTEVUSU5PSVNqSAo2c3VnZ2VzdElkSW1wb3J0ZTI0OTY3ZDItYzUyMy00YmY3LTg3ODItOTYxZGRmODliZDMxXzEzEg5MYXVyZSBMRVRJTk9JU2pHCjVzdWdnZXN0SWRJbXBvcnRlMjQ5NjdkMi1jNTIzLTRiZjctODc4Mi05NjFkZGY4OWJkMzFfNxIOTGF1cmUgTEVUSU5PSVNqRwo1c3VnZ2VzdElkSW1wb3J0ZTI0OTY3ZDItYzUyMy00YmY3LTg3ODItOTYxZGRmODliZDMxXzgSDkxhdXJlIExFVElOT0lTakgKNnN1Z2dlc3RJZEltcG9ydGUyNDk2N2QyLWM1MjMtNGJmNy04NzgyLTk2MWRkZjg5YmQzMV8xORIOTGF1cmUgTEVUSU5PSVNqSAo2c3VnZ2VzdElkSW1wb3J0ZTI0OTY3ZDItYzUyMy00YmY3LTg3ODItOTYxZGRmODliZDMxXzExEg5MYXVyZSBMRVRJTk9JU2pHCjVzdWdnZXN0SWRJbXBvcnRlMjQ5NjdkMi1jNTIzLTRiZjctODc4Mi05NjFkZGY4OWJkMzFfNhIOTGF1cmUgTEVUSU5PSVNqRwo1c3VnZ2VzdElkSW1wb3J0ZTI0OTY3ZDItYzUyMy00YmY3LTg3ODItOTYxZGRmODliZDMxXzESDkxhdXJlIExFVElOT0lTakcKNXN1Z2dlc3RJZEltcG9ydGUyNDk2N2QyLWM1MjMtNGJmNy04NzgyLTk2MWRkZjg5YmQzMV80Eg5MYXVyZSBMRVRJTk9JU2pHCjVzdWdnZXN0SWRJbXBvcnRlMjQ5NjdkMi1jNTIzLTRiZjctODc4Mi05NjFkZGY4OWJkMzFfORIOTGF1cmUgTEVUSU5PSVNyITFMX3BmM0JNRU9lYnBrRHMtb0lKS3BVV2tmbkpua2p4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r_x00ea_tpourindesign xmlns="e930c90d-3d89-44c9-ad58-526f12c758e9">false</Pr_x00ea_tpourindesign>
    <lcf76f155ced4ddcb4097134ff3c332f xmlns="e930c90d-3d89-44c9-ad58-526f12c758e9">
      <Terms xmlns="http://schemas.microsoft.com/office/infopath/2007/PartnerControls"/>
    </lcf76f155ced4ddcb4097134ff3c332f>
    <TaxCatchAll xmlns="a676d6ab-4856-423a-adb1-e9b1c90045a3" xsi:nil="true"/>
    <heure xmlns="e930c90d-3d89-44c9-ad58-526f12c758e9" xsi:nil="true"/>
    <Infographie xmlns="e930c90d-3d89-44c9-ad58-526f12c758e9">false</Infographi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BFE3C0279EDE468E36EDB76D05DA3E" ma:contentTypeVersion="20" ma:contentTypeDescription="Crée un document." ma:contentTypeScope="" ma:versionID="b67e9891507b29f7d6ef07d1c1d1a867">
  <xsd:schema xmlns:xsd="http://www.w3.org/2001/XMLSchema" xmlns:xs="http://www.w3.org/2001/XMLSchema" xmlns:p="http://schemas.microsoft.com/office/2006/metadata/properties" xmlns:ns2="a676d6ab-4856-423a-adb1-e9b1c90045a3" xmlns:ns3="e930c90d-3d89-44c9-ad58-526f12c758e9" targetNamespace="http://schemas.microsoft.com/office/2006/metadata/properties" ma:root="true" ma:fieldsID="0127504a3417035a0ba0ab516c02fc8e" ns2:_="" ns3:_="">
    <xsd:import namespace="a676d6ab-4856-423a-adb1-e9b1c90045a3"/>
    <xsd:import namespace="e930c90d-3d89-44c9-ad58-526f12c758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heure" minOccurs="0"/>
                <xsd:element ref="ns3:MediaServiceSearchProperties" minOccurs="0"/>
                <xsd:element ref="ns3:MediaServiceBillingMetadata" minOccurs="0"/>
                <xsd:element ref="ns3:Pr_x00ea_tpourindesign" minOccurs="0"/>
                <xsd:element ref="ns3:Infograph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6d6ab-4856-423a-adb1-e9b1c90045a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4e7504cb-c25e-4eca-9397-790a4d1e6cdf}" ma:internalName="TaxCatchAll" ma:showField="CatchAllData" ma:web="a676d6ab-4856-423a-adb1-e9b1c90045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30c90d-3d89-44c9-ad58-526f12c758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6ab287e2-cec4-42ce-b32e-7b72bfd3c2b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heure" ma:index="22" nillable="true" ma:displayName="heure" ma:format="DateOnly" ma:internalName="heur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Pr_x00ea_tpourindesign" ma:index="25" nillable="true" ma:displayName="Prêt pour in design" ma:default="0" ma:format="Dropdown" ma:internalName="Pr_x00ea_tpourindesign">
      <xsd:simpleType>
        <xsd:restriction base="dms:Boolean"/>
      </xsd:simpleType>
    </xsd:element>
    <xsd:element name="Infographie" ma:index="26" nillable="true" ma:displayName="Infographie" ma:default="0" ma:format="Dropdown" ma:internalName="Infographi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A5D833-0B0A-4D0D-91E7-D6481A91A997}">
  <ds:schemaRefs>
    <ds:schemaRef ds:uri="http://schemas.openxmlformats.org/officeDocument/2006/bibliography"/>
  </ds:schemaRefs>
</ds:datastoreItem>
</file>

<file path=customXml/itemProps3.xml><?xml version="1.0" encoding="utf-8"?>
<ds:datastoreItem xmlns:ds="http://schemas.openxmlformats.org/officeDocument/2006/customXml" ds:itemID="{64BAD40D-79EF-4AD8-881F-7DC8C92EB61C}">
  <ds:schemaRefs>
    <ds:schemaRef ds:uri="http://schemas.microsoft.com/office/2006/metadata/properties"/>
    <ds:schemaRef ds:uri="http://schemas.microsoft.com/office/infopath/2007/PartnerControls"/>
    <ds:schemaRef ds:uri="e930c90d-3d89-44c9-ad58-526f12c758e9"/>
    <ds:schemaRef ds:uri="a676d6ab-4856-423a-adb1-e9b1c90045a3"/>
  </ds:schemaRefs>
</ds:datastoreItem>
</file>

<file path=customXml/itemProps4.xml><?xml version="1.0" encoding="utf-8"?>
<ds:datastoreItem xmlns:ds="http://schemas.openxmlformats.org/officeDocument/2006/customXml" ds:itemID="{9F9EFF3F-D813-4AA4-ABF2-9248EE537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6d6ab-4856-423a-adb1-e9b1c90045a3"/>
    <ds:schemaRef ds:uri="e930c90d-3d89-44c9-ad58-526f12c75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242EB1-708C-4C62-B0B1-28154EAEE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14</Pages>
  <Words>4629</Words>
  <Characters>25463</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baccari</dc:creator>
  <cp:lastModifiedBy>SMAPS17 SMAPS17</cp:lastModifiedBy>
  <cp:revision>38</cp:revision>
  <dcterms:created xsi:type="dcterms:W3CDTF">2025-07-23T13:23:00Z</dcterms:created>
  <dcterms:modified xsi:type="dcterms:W3CDTF">2025-10-03T08:05:00Z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0x010100C7BFE3C0279EDE468E36EDB76D05DA3E</vt:lpwstr>
  </property>
  <property fmtid="{D5CDD505-2E9C-101B-9397-08002B2CF9AE}" pid="3" name="MediaServiceImageTags">
    <vt:lpwstr/>
  </property>
</Properties>
</file>